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CC" w:rsidRPr="001D01CC" w:rsidRDefault="001D01CC" w:rsidP="001D01CC">
      <w:pPr>
        <w:pStyle w:val="Heading1"/>
      </w:pPr>
      <w:r>
        <w:t>Stormwater Enforcement Response Plan</w:t>
      </w:r>
    </w:p>
    <w:tbl>
      <w:tblPr>
        <w:tblStyle w:val="TableGrid1"/>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10"/>
        <w:gridCol w:w="8666"/>
      </w:tblGrid>
      <w:tr w:rsidR="001D01CC" w:rsidRPr="001D01CC" w:rsidTr="001D01CC">
        <w:tc>
          <w:tcPr>
            <w:tcW w:w="910" w:type="dxa"/>
            <w:tcBorders>
              <w:right w:val="nil"/>
            </w:tcBorders>
          </w:tcPr>
          <w:p w:rsidR="001D01CC" w:rsidRPr="001D01CC" w:rsidRDefault="001D01CC" w:rsidP="001D01CC">
            <w:pPr>
              <w:spacing w:before="40" w:after="40"/>
              <w:ind w:left="900" w:hanging="900"/>
              <w:outlineLvl w:val="0"/>
              <w:rPr>
                <w:rFonts w:ascii="Arial" w:hAnsi="Arial" w:cs="Arial"/>
                <w:b/>
                <w:color w:val="0070C0"/>
                <w:szCs w:val="24"/>
              </w:rPr>
            </w:pPr>
            <w:r w:rsidRPr="001D01CC">
              <w:rPr>
                <w:rFonts w:ascii="Arial" w:hAnsi="Arial" w:cs="Arial"/>
                <w:b/>
                <w:color w:val="0070C0"/>
                <w:szCs w:val="24"/>
              </w:rPr>
              <w:t>Note:</w:t>
            </w:r>
          </w:p>
        </w:tc>
        <w:tc>
          <w:tcPr>
            <w:tcW w:w="8666" w:type="dxa"/>
            <w:tcBorders>
              <w:left w:val="nil"/>
            </w:tcBorders>
          </w:tcPr>
          <w:p w:rsidR="001D01CC" w:rsidRPr="001D01CC" w:rsidRDefault="001D01CC" w:rsidP="002F080A">
            <w:pPr>
              <w:spacing w:before="40" w:after="40"/>
              <w:outlineLvl w:val="0"/>
              <w:rPr>
                <w:rFonts w:ascii="Arial" w:hAnsi="Arial" w:cs="Arial"/>
                <w:b/>
                <w:color w:val="0070C0"/>
                <w:szCs w:val="24"/>
              </w:rPr>
            </w:pPr>
            <w:r w:rsidRPr="001D01CC">
              <w:rPr>
                <w:rFonts w:ascii="Arial" w:hAnsi="Arial" w:cs="Arial"/>
                <w:b/>
                <w:color w:val="0070C0"/>
                <w:szCs w:val="24"/>
              </w:rPr>
              <w:t xml:space="preserve">Instructions for modifying and completing the template are shown in note boxes. </w:t>
            </w:r>
            <w:r w:rsidR="002F080A" w:rsidRPr="007A7EEE">
              <w:rPr>
                <w:rFonts w:ascii="Arial" w:hAnsi="Arial" w:cs="Arial"/>
                <w:b/>
                <w:color w:val="0070C0"/>
                <w:szCs w:val="24"/>
                <w:highlight w:val="yellow"/>
              </w:rPr>
              <w:t>H</w:t>
            </w:r>
            <w:r w:rsidRPr="007A7EEE">
              <w:rPr>
                <w:rFonts w:ascii="Arial" w:hAnsi="Arial" w:cs="Arial"/>
                <w:b/>
                <w:color w:val="0070C0"/>
                <w:szCs w:val="24"/>
                <w:highlight w:val="yellow"/>
              </w:rPr>
              <w:t>ighlighted</w:t>
            </w:r>
            <w:r w:rsidR="002F080A" w:rsidRPr="007A7EEE">
              <w:rPr>
                <w:rFonts w:ascii="Arial" w:hAnsi="Arial" w:cs="Arial"/>
                <w:b/>
                <w:color w:val="0070C0"/>
                <w:szCs w:val="24"/>
                <w:highlight w:val="yellow"/>
              </w:rPr>
              <w:t xml:space="preserve"> text</w:t>
            </w:r>
            <w:r w:rsidR="002F080A">
              <w:rPr>
                <w:rFonts w:ascii="Arial" w:hAnsi="Arial" w:cs="Arial"/>
                <w:b/>
                <w:color w:val="0070C0"/>
                <w:szCs w:val="24"/>
              </w:rPr>
              <w:t xml:space="preserve"> indicates where each municipality should insert their specific information.</w:t>
            </w:r>
          </w:p>
        </w:tc>
      </w:tr>
    </w:tbl>
    <w:p w:rsidR="001263F1" w:rsidRDefault="00125D10" w:rsidP="001D01CC">
      <w:pPr>
        <w:pStyle w:val="Heading2"/>
      </w:pPr>
      <w:r>
        <w:t>1.0</w:t>
      </w:r>
      <w:r>
        <w:tab/>
      </w:r>
      <w:r w:rsidR="001D01CC" w:rsidRPr="001D01CC">
        <w:t>Purpose of Enforcement Response Plan</w:t>
      </w:r>
    </w:p>
    <w:p w:rsidR="001D01CC" w:rsidRPr="007A7EEE" w:rsidRDefault="00B319E5" w:rsidP="001D01CC">
      <w:pPr>
        <w:rPr>
          <w:rFonts w:asciiTheme="minorHAnsi" w:hAnsiTheme="minorHAnsi" w:cstheme="minorHAnsi"/>
        </w:rPr>
      </w:pPr>
      <w:r w:rsidRPr="0097444B">
        <w:rPr>
          <w:rFonts w:asciiTheme="minorHAnsi" w:hAnsiTheme="minorHAnsi" w:cstheme="minorHAnsi"/>
          <w:highlight w:val="cyan"/>
        </w:rPr>
        <w:t>The</w:t>
      </w:r>
      <w:r w:rsidRPr="007A7EEE">
        <w:rPr>
          <w:rFonts w:asciiTheme="minorHAnsi" w:hAnsiTheme="minorHAnsi" w:cstheme="minorHAnsi"/>
        </w:rPr>
        <w:t xml:space="preserve"> </w:t>
      </w:r>
      <w:r w:rsidR="00031804" w:rsidRPr="007A7EEE">
        <w:rPr>
          <w:rFonts w:asciiTheme="minorHAnsi" w:hAnsiTheme="minorHAnsi" w:cstheme="minorHAnsi"/>
          <w:highlight w:val="yellow"/>
        </w:rPr>
        <w:t>[City, Town, County]</w:t>
      </w:r>
      <w:r w:rsidR="00031804" w:rsidRPr="00031804">
        <w:rPr>
          <w:rFonts w:asciiTheme="minorHAnsi" w:hAnsiTheme="minorHAnsi" w:cstheme="minorHAnsi"/>
        </w:rPr>
        <w:t xml:space="preserve"> </w:t>
      </w:r>
      <w:r w:rsidR="00031804" w:rsidRPr="007A7EEE">
        <w:rPr>
          <w:rFonts w:asciiTheme="minorHAnsi" w:hAnsiTheme="minorHAnsi" w:cstheme="minorHAnsi"/>
        </w:rPr>
        <w:t xml:space="preserve">staff </w:t>
      </w:r>
      <w:r w:rsidR="00031804">
        <w:rPr>
          <w:rFonts w:asciiTheme="minorHAnsi" w:hAnsiTheme="minorHAnsi" w:cstheme="minorHAnsi"/>
        </w:rPr>
        <w:t xml:space="preserve">will follow this </w:t>
      </w:r>
      <w:r w:rsidRPr="007A7EEE">
        <w:rPr>
          <w:rFonts w:asciiTheme="minorHAnsi" w:hAnsiTheme="minorHAnsi" w:cstheme="minorHAnsi"/>
        </w:rPr>
        <w:t>Enforcement Response Plan (ERP) to identify, document, and respond to potential</w:t>
      </w:r>
      <w:r w:rsidR="00363379">
        <w:rPr>
          <w:rFonts w:asciiTheme="minorHAnsi" w:hAnsiTheme="minorHAnsi" w:cstheme="minorHAnsi"/>
        </w:rPr>
        <w:t xml:space="preserve"> and/or actual</w:t>
      </w:r>
      <w:r w:rsidRPr="007A7EEE">
        <w:rPr>
          <w:rFonts w:asciiTheme="minorHAnsi" w:hAnsiTheme="minorHAnsi" w:cstheme="minorHAnsi"/>
        </w:rPr>
        <w:t xml:space="preserve"> water quality violations. </w:t>
      </w:r>
      <w:r w:rsidR="0088032E">
        <w:rPr>
          <w:rFonts w:asciiTheme="minorHAnsi" w:hAnsiTheme="minorHAnsi" w:cstheme="minorHAnsi"/>
        </w:rPr>
        <w:t>Those staff must follow the</w:t>
      </w:r>
      <w:r w:rsidRPr="007A7EEE">
        <w:rPr>
          <w:rFonts w:asciiTheme="minorHAnsi" w:hAnsiTheme="minorHAnsi" w:cstheme="minorHAnsi"/>
        </w:rPr>
        <w:t xml:space="preserve"> </w:t>
      </w:r>
      <w:r w:rsidR="00363379" w:rsidRPr="00363379">
        <w:rPr>
          <w:rFonts w:asciiTheme="minorHAnsi" w:hAnsiTheme="minorHAnsi" w:cstheme="minorHAnsi"/>
        </w:rPr>
        <w:t>enforcement proc</w:t>
      </w:r>
      <w:r w:rsidR="0088032E">
        <w:rPr>
          <w:rFonts w:asciiTheme="minorHAnsi" w:hAnsiTheme="minorHAnsi" w:cstheme="minorHAnsi"/>
        </w:rPr>
        <w:t>edures and actions described in the ERP. I</w:t>
      </w:r>
      <w:r w:rsidRPr="007A7EEE">
        <w:rPr>
          <w:rFonts w:asciiTheme="minorHAnsi" w:hAnsiTheme="minorHAnsi" w:cstheme="minorHAnsi"/>
        </w:rPr>
        <w:t>n addition, the ERP describes the duties of the enforcement staff</w:t>
      </w:r>
      <w:r w:rsidR="00031804">
        <w:rPr>
          <w:rFonts w:asciiTheme="minorHAnsi" w:hAnsiTheme="minorHAnsi" w:cstheme="minorHAnsi"/>
        </w:rPr>
        <w:t xml:space="preserve"> and</w:t>
      </w:r>
      <w:r w:rsidR="00363379">
        <w:rPr>
          <w:rFonts w:asciiTheme="minorHAnsi" w:hAnsiTheme="minorHAnsi" w:cstheme="minorHAnsi"/>
        </w:rPr>
        <w:t xml:space="preserve"> </w:t>
      </w:r>
      <w:r w:rsidRPr="007A7EEE">
        <w:rPr>
          <w:rFonts w:asciiTheme="minorHAnsi" w:hAnsiTheme="minorHAnsi" w:cstheme="minorHAnsi"/>
        </w:rPr>
        <w:t xml:space="preserve">the tools available to those staff to help ensure compliance with applicable regulations. </w:t>
      </w:r>
      <w:r w:rsidR="00EC52A4" w:rsidRPr="007A7EEE">
        <w:rPr>
          <w:rFonts w:asciiTheme="minorHAnsi" w:hAnsiTheme="minorHAnsi" w:cstheme="minorHAnsi"/>
        </w:rPr>
        <w:t>A goal of t</w:t>
      </w:r>
      <w:r w:rsidR="001D01CC" w:rsidRPr="007A7EEE">
        <w:rPr>
          <w:rFonts w:asciiTheme="minorHAnsi" w:hAnsiTheme="minorHAnsi" w:cstheme="minorHAnsi"/>
        </w:rPr>
        <w:t>his ERP</w:t>
      </w:r>
      <w:r w:rsidR="0069529D" w:rsidRPr="007A7EEE">
        <w:rPr>
          <w:rFonts w:asciiTheme="minorHAnsi" w:hAnsiTheme="minorHAnsi" w:cstheme="minorHAnsi"/>
        </w:rPr>
        <w:t xml:space="preserve"> </w:t>
      </w:r>
      <w:r w:rsidR="00EC52A4" w:rsidRPr="007A7EEE">
        <w:rPr>
          <w:rFonts w:asciiTheme="minorHAnsi" w:hAnsiTheme="minorHAnsi" w:cstheme="minorHAnsi"/>
        </w:rPr>
        <w:t xml:space="preserve">is to </w:t>
      </w:r>
      <w:r w:rsidR="00902C00">
        <w:rPr>
          <w:rFonts w:asciiTheme="minorHAnsi" w:hAnsiTheme="minorHAnsi" w:cstheme="minorHAnsi"/>
        </w:rPr>
        <w:t xml:space="preserve">assist </w:t>
      </w:r>
      <w:r w:rsidR="001D01CC" w:rsidRPr="007A7EEE">
        <w:rPr>
          <w:rFonts w:asciiTheme="minorHAnsi" w:hAnsiTheme="minorHAnsi" w:cstheme="minorHAnsi"/>
          <w:highlight w:val="yellow"/>
        </w:rPr>
        <w:t>[City, Town, County]</w:t>
      </w:r>
      <w:r w:rsidR="001D01CC" w:rsidRPr="007A7EEE">
        <w:rPr>
          <w:rFonts w:asciiTheme="minorHAnsi" w:hAnsiTheme="minorHAnsi" w:cstheme="minorHAnsi"/>
        </w:rPr>
        <w:t xml:space="preserve"> staff </w:t>
      </w:r>
      <w:r w:rsidR="00902C00">
        <w:rPr>
          <w:rFonts w:asciiTheme="minorHAnsi" w:hAnsiTheme="minorHAnsi" w:cstheme="minorHAnsi"/>
        </w:rPr>
        <w:t>in taking</w:t>
      </w:r>
      <w:r w:rsidR="001D01CC" w:rsidRPr="007A7EEE">
        <w:rPr>
          <w:rFonts w:asciiTheme="minorHAnsi" w:hAnsiTheme="minorHAnsi" w:cstheme="minorHAnsi"/>
        </w:rPr>
        <w:t xml:space="preserve"> consistent actions needed to achieve effective and timely compliance with the municipality’s stormwater</w:t>
      </w:r>
      <w:r w:rsidR="0088032E">
        <w:rPr>
          <w:rFonts w:asciiTheme="minorHAnsi" w:hAnsiTheme="minorHAnsi" w:cstheme="minorHAnsi"/>
        </w:rPr>
        <w:t>/urban runoff pollution prevention</w:t>
      </w:r>
      <w:r w:rsidR="001D01CC" w:rsidRPr="007A7EEE">
        <w:rPr>
          <w:rFonts w:asciiTheme="minorHAnsi" w:hAnsiTheme="minorHAnsi" w:cstheme="minorHAnsi"/>
        </w:rPr>
        <w:t xml:space="preserve"> ordinance and other enforcement authorities allowed by the local municipal code. </w:t>
      </w:r>
    </w:p>
    <w:p w:rsidR="001D01CC" w:rsidRPr="007A7EEE" w:rsidRDefault="00EC52A4" w:rsidP="001D01CC">
      <w:pPr>
        <w:rPr>
          <w:rFonts w:asciiTheme="minorHAnsi" w:hAnsiTheme="minorHAnsi" w:cstheme="minorHAnsi"/>
        </w:rPr>
      </w:pPr>
      <w:r w:rsidRPr="007A7EEE">
        <w:rPr>
          <w:rFonts w:asciiTheme="minorHAnsi" w:hAnsiTheme="minorHAnsi" w:cstheme="minorHAnsi"/>
        </w:rPr>
        <w:t xml:space="preserve">The </w:t>
      </w:r>
      <w:r w:rsidR="00B319E5" w:rsidRPr="007A7EEE">
        <w:rPr>
          <w:rFonts w:asciiTheme="minorHAnsi" w:hAnsiTheme="minorHAnsi" w:cstheme="minorHAnsi"/>
        </w:rPr>
        <w:t>ERP is established in part to satisfy</w:t>
      </w:r>
      <w:r w:rsidR="00031804">
        <w:rPr>
          <w:rFonts w:asciiTheme="minorHAnsi" w:hAnsiTheme="minorHAnsi" w:cstheme="minorHAnsi"/>
        </w:rPr>
        <w:t xml:space="preserve"> the following</w:t>
      </w:r>
      <w:r w:rsidR="00B319E5" w:rsidRPr="007A7EEE">
        <w:rPr>
          <w:rFonts w:asciiTheme="minorHAnsi" w:hAnsiTheme="minorHAnsi" w:cstheme="minorHAnsi"/>
        </w:rPr>
        <w:t xml:space="preserve"> requirements of the Phase II Permit</w:t>
      </w:r>
      <w:r w:rsidR="00B319E5" w:rsidRPr="007A7EEE">
        <w:rPr>
          <w:rStyle w:val="FootnoteReference"/>
          <w:rFonts w:asciiTheme="minorHAnsi" w:hAnsiTheme="minorHAnsi" w:cstheme="minorHAnsi"/>
        </w:rPr>
        <w:footnoteReference w:id="1"/>
      </w:r>
      <w:r w:rsidR="001D01CC" w:rsidRPr="007A7EEE">
        <w:rPr>
          <w:rFonts w:asciiTheme="minorHAnsi" w:hAnsiTheme="minorHAnsi" w:cstheme="minorHAnsi"/>
        </w:rPr>
        <w:t xml:space="preserve">: </w:t>
      </w:r>
    </w:p>
    <w:p w:rsidR="001D01CC" w:rsidRPr="007A7EEE" w:rsidRDefault="001D01CC" w:rsidP="001D01CC">
      <w:pPr>
        <w:numPr>
          <w:ilvl w:val="0"/>
          <w:numId w:val="13"/>
        </w:numPr>
        <w:spacing w:after="0"/>
        <w:rPr>
          <w:rFonts w:asciiTheme="minorHAnsi" w:hAnsiTheme="minorHAnsi" w:cstheme="minorHAnsi"/>
        </w:rPr>
      </w:pPr>
      <w:r w:rsidRPr="007A7EEE">
        <w:rPr>
          <w:rFonts w:asciiTheme="minorHAnsi" w:hAnsiTheme="minorHAnsi" w:cstheme="minorHAnsi"/>
        </w:rPr>
        <w:t>Enforcement Measures and Tracking (E.6.c.)</w:t>
      </w:r>
    </w:p>
    <w:p w:rsidR="001D01CC" w:rsidRPr="007A7EEE" w:rsidRDefault="001D01CC" w:rsidP="001D01CC">
      <w:pPr>
        <w:numPr>
          <w:ilvl w:val="0"/>
          <w:numId w:val="13"/>
        </w:numPr>
        <w:spacing w:after="0"/>
        <w:rPr>
          <w:rFonts w:asciiTheme="minorHAnsi" w:hAnsiTheme="minorHAnsi" w:cstheme="minorHAnsi"/>
        </w:rPr>
      </w:pPr>
      <w:r w:rsidRPr="007A7EEE">
        <w:rPr>
          <w:rFonts w:asciiTheme="minorHAnsi" w:hAnsiTheme="minorHAnsi" w:cstheme="minorHAnsi"/>
        </w:rPr>
        <w:t xml:space="preserve">Illicit Discharge Detection and Elimination (E.9.d.ii.e.); </w:t>
      </w:r>
    </w:p>
    <w:p w:rsidR="001D01CC" w:rsidRPr="007A7EEE" w:rsidRDefault="001D01CC" w:rsidP="001D01CC">
      <w:pPr>
        <w:numPr>
          <w:ilvl w:val="0"/>
          <w:numId w:val="13"/>
        </w:numPr>
        <w:spacing w:after="0"/>
        <w:rPr>
          <w:rFonts w:asciiTheme="minorHAnsi" w:hAnsiTheme="minorHAnsi" w:cstheme="minorHAnsi"/>
        </w:rPr>
      </w:pPr>
      <w:r w:rsidRPr="007A7EEE">
        <w:rPr>
          <w:rFonts w:asciiTheme="minorHAnsi" w:hAnsiTheme="minorHAnsi" w:cstheme="minorHAnsi"/>
        </w:rPr>
        <w:t xml:space="preserve">Construction Site Inspection and Enforcement (E.10.c). </w:t>
      </w:r>
    </w:p>
    <w:p w:rsidR="001D01CC" w:rsidRPr="007A7EEE" w:rsidRDefault="001D01CC" w:rsidP="001D01CC">
      <w:pPr>
        <w:numPr>
          <w:ilvl w:val="0"/>
          <w:numId w:val="13"/>
        </w:numPr>
        <w:spacing w:after="0"/>
        <w:rPr>
          <w:rFonts w:asciiTheme="minorHAnsi" w:hAnsiTheme="minorHAnsi" w:cstheme="minorHAnsi"/>
        </w:rPr>
      </w:pPr>
      <w:r w:rsidRPr="007A7EEE">
        <w:rPr>
          <w:rFonts w:asciiTheme="minorHAnsi" w:hAnsiTheme="minorHAnsi" w:cstheme="minorHAnsi"/>
        </w:rPr>
        <w:t>Operation and Maintenance of Post-Construction Storm Water Management Measures (E.12.h.)</w:t>
      </w:r>
    </w:p>
    <w:p w:rsidR="001D01CC" w:rsidRPr="007A7EEE" w:rsidRDefault="001D01CC" w:rsidP="001D01CC">
      <w:pPr>
        <w:numPr>
          <w:ilvl w:val="0"/>
          <w:numId w:val="13"/>
        </w:numPr>
        <w:rPr>
          <w:rFonts w:asciiTheme="minorHAnsi" w:hAnsiTheme="minorHAnsi" w:cstheme="minorHAnsi"/>
        </w:rPr>
      </w:pPr>
      <w:r w:rsidRPr="007A7EEE">
        <w:rPr>
          <w:rFonts w:asciiTheme="minorHAnsi" w:hAnsiTheme="minorHAnsi" w:cstheme="minorHAnsi"/>
        </w:rPr>
        <w:t>Post-Construction Best Management Practice Condition Assessment (E.12.i)</w:t>
      </w:r>
    </w:p>
    <w:p w:rsidR="001D01CC" w:rsidRPr="007A7EEE" w:rsidRDefault="003A1754" w:rsidP="001D01CC">
      <w:pPr>
        <w:rPr>
          <w:rFonts w:asciiTheme="minorHAnsi" w:hAnsiTheme="minorHAnsi" w:cstheme="minorHAnsi"/>
        </w:rPr>
      </w:pPr>
      <w:r w:rsidRPr="007A7EEE">
        <w:rPr>
          <w:rFonts w:asciiTheme="minorHAnsi" w:hAnsiTheme="minorHAnsi" w:cstheme="minorHAnsi"/>
        </w:rPr>
        <w:t xml:space="preserve">The ERP outlines the various enforcement options available to </w:t>
      </w:r>
      <w:r w:rsidRPr="007A7EEE">
        <w:rPr>
          <w:rFonts w:asciiTheme="minorHAnsi" w:hAnsiTheme="minorHAnsi" w:cstheme="minorHAnsi"/>
          <w:highlight w:val="yellow"/>
        </w:rPr>
        <w:t xml:space="preserve">[City, Town, </w:t>
      </w:r>
      <w:proofErr w:type="gramStart"/>
      <w:r w:rsidRPr="007A7EEE">
        <w:rPr>
          <w:rFonts w:asciiTheme="minorHAnsi" w:hAnsiTheme="minorHAnsi" w:cstheme="minorHAnsi"/>
          <w:highlight w:val="yellow"/>
        </w:rPr>
        <w:t>County</w:t>
      </w:r>
      <w:proofErr w:type="gramEnd"/>
      <w:r w:rsidRPr="007A7EEE">
        <w:rPr>
          <w:rFonts w:asciiTheme="minorHAnsi" w:hAnsiTheme="minorHAnsi" w:cstheme="minorHAnsi"/>
          <w:highlight w:val="yellow"/>
        </w:rPr>
        <w:t>]</w:t>
      </w:r>
      <w:r w:rsidRPr="007A7EEE">
        <w:rPr>
          <w:rFonts w:asciiTheme="minorHAnsi" w:hAnsiTheme="minorHAnsi" w:cstheme="minorHAnsi"/>
        </w:rPr>
        <w:t xml:space="preserve"> staff and provides guidelines as to their application. </w:t>
      </w:r>
      <w:r w:rsidR="001D01CC" w:rsidRPr="007A7EEE">
        <w:rPr>
          <w:rFonts w:asciiTheme="minorHAnsi" w:hAnsiTheme="minorHAnsi" w:cstheme="minorHAnsi"/>
        </w:rPr>
        <w:t>The selection of an appropriate enforcement action and the escalation of enforcement are based on the seriousness of the violation</w:t>
      </w:r>
      <w:r w:rsidRPr="007A7EEE">
        <w:rPr>
          <w:rFonts w:asciiTheme="minorHAnsi" w:hAnsiTheme="minorHAnsi" w:cstheme="minorHAnsi"/>
        </w:rPr>
        <w:t xml:space="preserve"> and its resulting threat to water quality, human health and the environment. If previous violations have occurred before,</w:t>
      </w:r>
      <w:r w:rsidR="001D01CC" w:rsidRPr="007A7EEE">
        <w:rPr>
          <w:rFonts w:asciiTheme="minorHAnsi" w:hAnsiTheme="minorHAnsi" w:cstheme="minorHAnsi"/>
        </w:rPr>
        <w:t xml:space="preserve"> the violator’s response to the agency’s previous attempts to achieve compliance</w:t>
      </w:r>
      <w:r w:rsidRPr="007A7EEE">
        <w:rPr>
          <w:rFonts w:asciiTheme="minorHAnsi" w:hAnsiTheme="minorHAnsi" w:cstheme="minorHAnsi"/>
        </w:rPr>
        <w:t xml:space="preserve"> can influence the type of enforcement pursued. Other </w:t>
      </w:r>
      <w:r w:rsidR="001D01CC" w:rsidRPr="007A7EEE">
        <w:rPr>
          <w:rFonts w:asciiTheme="minorHAnsi" w:hAnsiTheme="minorHAnsi" w:cstheme="minorHAnsi"/>
        </w:rPr>
        <w:t xml:space="preserve">additional factors that </w:t>
      </w:r>
      <w:r w:rsidRPr="007A7EEE">
        <w:rPr>
          <w:rFonts w:asciiTheme="minorHAnsi" w:hAnsiTheme="minorHAnsi" w:cstheme="minorHAnsi"/>
        </w:rPr>
        <w:t xml:space="preserve">can </w:t>
      </w:r>
      <w:r w:rsidR="001D01CC" w:rsidRPr="007A7EEE">
        <w:rPr>
          <w:rFonts w:asciiTheme="minorHAnsi" w:hAnsiTheme="minorHAnsi" w:cstheme="minorHAnsi"/>
        </w:rPr>
        <w:t>affect the response include:</w:t>
      </w:r>
    </w:p>
    <w:p w:rsidR="001D01CC" w:rsidRPr="007A7EEE" w:rsidRDefault="001D01CC" w:rsidP="001D01CC">
      <w:pPr>
        <w:numPr>
          <w:ilvl w:val="0"/>
          <w:numId w:val="12"/>
        </w:numPr>
        <w:ind w:left="720"/>
        <w:contextualSpacing/>
        <w:rPr>
          <w:rFonts w:asciiTheme="minorHAnsi" w:hAnsiTheme="minorHAnsi" w:cstheme="minorHAnsi"/>
        </w:rPr>
      </w:pPr>
      <w:r w:rsidRPr="007A7EEE">
        <w:rPr>
          <w:rFonts w:asciiTheme="minorHAnsi" w:hAnsiTheme="minorHAnsi" w:cstheme="minorHAnsi"/>
        </w:rPr>
        <w:t>Violation magnitude and/or duration.</w:t>
      </w:r>
    </w:p>
    <w:p w:rsidR="001D01CC" w:rsidRPr="007A7EEE" w:rsidRDefault="001D01CC" w:rsidP="001D01CC">
      <w:pPr>
        <w:numPr>
          <w:ilvl w:val="0"/>
          <w:numId w:val="12"/>
        </w:numPr>
        <w:ind w:left="720"/>
        <w:contextualSpacing/>
        <w:rPr>
          <w:rFonts w:asciiTheme="minorHAnsi" w:hAnsiTheme="minorHAnsi" w:cstheme="minorHAnsi"/>
        </w:rPr>
      </w:pPr>
      <w:r w:rsidRPr="007A7EEE">
        <w:rPr>
          <w:rFonts w:asciiTheme="minorHAnsi" w:hAnsiTheme="minorHAnsi" w:cstheme="minorHAnsi"/>
        </w:rPr>
        <w:t>History of violations</w:t>
      </w:r>
    </w:p>
    <w:p w:rsidR="001D01CC" w:rsidRPr="007A7EEE" w:rsidRDefault="001D01CC" w:rsidP="001D01CC">
      <w:pPr>
        <w:numPr>
          <w:ilvl w:val="0"/>
          <w:numId w:val="12"/>
        </w:numPr>
        <w:ind w:left="720"/>
        <w:contextualSpacing/>
        <w:rPr>
          <w:rFonts w:asciiTheme="minorHAnsi" w:hAnsiTheme="minorHAnsi" w:cstheme="minorHAnsi"/>
        </w:rPr>
      </w:pPr>
      <w:r w:rsidRPr="007A7EEE">
        <w:rPr>
          <w:rFonts w:asciiTheme="minorHAnsi" w:hAnsiTheme="minorHAnsi" w:cstheme="minorHAnsi"/>
        </w:rPr>
        <w:t>Effect of violation on receiving waters</w:t>
      </w:r>
    </w:p>
    <w:p w:rsidR="001D01CC" w:rsidRPr="007A7EEE" w:rsidRDefault="003A1754" w:rsidP="001D01CC">
      <w:pPr>
        <w:numPr>
          <w:ilvl w:val="0"/>
          <w:numId w:val="12"/>
        </w:numPr>
        <w:ind w:left="720"/>
        <w:contextualSpacing/>
        <w:rPr>
          <w:rFonts w:asciiTheme="minorHAnsi" w:hAnsiTheme="minorHAnsi" w:cstheme="minorHAnsi"/>
        </w:rPr>
      </w:pPr>
      <w:r w:rsidRPr="007A7EEE">
        <w:rPr>
          <w:rFonts w:asciiTheme="minorHAnsi" w:hAnsiTheme="minorHAnsi" w:cstheme="minorHAnsi"/>
        </w:rPr>
        <w:t>Violators response and g</w:t>
      </w:r>
      <w:r w:rsidR="001D01CC" w:rsidRPr="007A7EEE">
        <w:rPr>
          <w:rFonts w:asciiTheme="minorHAnsi" w:hAnsiTheme="minorHAnsi" w:cstheme="minorHAnsi"/>
        </w:rPr>
        <w:t>ood faith efforts to correct the situation</w:t>
      </w:r>
    </w:p>
    <w:p w:rsidR="001D01CC" w:rsidRPr="007A7EEE" w:rsidRDefault="001D01CC" w:rsidP="001D01CC">
      <w:pPr>
        <w:numPr>
          <w:ilvl w:val="0"/>
          <w:numId w:val="12"/>
        </w:numPr>
        <w:ind w:left="720"/>
        <w:rPr>
          <w:rFonts w:asciiTheme="minorHAnsi" w:hAnsiTheme="minorHAnsi" w:cstheme="minorHAnsi"/>
        </w:rPr>
      </w:pPr>
      <w:r w:rsidRPr="007A7EEE">
        <w:rPr>
          <w:rFonts w:asciiTheme="minorHAnsi" w:hAnsiTheme="minorHAnsi" w:cstheme="minorHAnsi"/>
        </w:rPr>
        <w:t>Follow-up inspection results</w:t>
      </w:r>
    </w:p>
    <w:p w:rsidR="001D01CC" w:rsidRPr="007A7EEE" w:rsidRDefault="001D01CC" w:rsidP="001D01CC">
      <w:pPr>
        <w:rPr>
          <w:rFonts w:asciiTheme="minorHAnsi" w:hAnsiTheme="minorHAnsi" w:cstheme="minorHAnsi"/>
        </w:rPr>
      </w:pPr>
      <w:r w:rsidRPr="007A7EEE">
        <w:rPr>
          <w:rFonts w:asciiTheme="minorHAnsi" w:hAnsiTheme="minorHAnsi" w:cstheme="minorHAnsi"/>
        </w:rPr>
        <w:t>The nature of a specific violation may require</w:t>
      </w:r>
      <w:r>
        <w:t xml:space="preserve"> </w:t>
      </w:r>
      <w:r w:rsidRPr="007A7EEE">
        <w:rPr>
          <w:rFonts w:asciiTheme="minorHAnsi" w:hAnsiTheme="minorHAnsi" w:cstheme="minorHAnsi"/>
        </w:rPr>
        <w:t>tailoring of the timeframes for correction and/or the use of temporary measures to promptly address a violation before a permanent solution is implemented.</w:t>
      </w:r>
      <w:r w:rsidR="008E58AD">
        <w:rPr>
          <w:rFonts w:asciiTheme="minorHAnsi" w:hAnsiTheme="minorHAnsi" w:cstheme="minorHAnsi"/>
        </w:rPr>
        <w:t xml:space="preserve"> </w:t>
      </w:r>
      <w:r w:rsidR="00031804">
        <w:rPr>
          <w:rFonts w:asciiTheme="minorHAnsi" w:hAnsiTheme="minorHAnsi" w:cstheme="minorHAnsi"/>
        </w:rPr>
        <w:t>It may be appropriate</w:t>
      </w:r>
      <w:r w:rsidRPr="007A7EEE">
        <w:rPr>
          <w:rFonts w:asciiTheme="minorHAnsi" w:hAnsiTheme="minorHAnsi" w:cstheme="minorHAnsi"/>
        </w:rPr>
        <w:t xml:space="preserve"> to refer violations to another agency, such as the San Francisco Bay Regional Water Quality Control Board (Regional Water Board)</w:t>
      </w:r>
      <w:r w:rsidR="00FA49F7" w:rsidRPr="007A7EEE">
        <w:rPr>
          <w:rFonts w:asciiTheme="minorHAnsi" w:hAnsiTheme="minorHAnsi" w:cstheme="minorHAnsi"/>
        </w:rPr>
        <w:t>, the</w:t>
      </w:r>
      <w:r w:rsidRPr="007A7EEE">
        <w:rPr>
          <w:rFonts w:asciiTheme="minorHAnsi" w:hAnsiTheme="minorHAnsi" w:cstheme="minorHAnsi"/>
        </w:rPr>
        <w:t xml:space="preserve"> California </w:t>
      </w:r>
      <w:r w:rsidRPr="007A7EEE">
        <w:rPr>
          <w:rFonts w:asciiTheme="minorHAnsi" w:hAnsiTheme="minorHAnsi" w:cstheme="minorHAnsi"/>
        </w:rPr>
        <w:lastRenderedPageBreak/>
        <w:t xml:space="preserve">Department of Fish and Wildlife, </w:t>
      </w:r>
      <w:r w:rsidR="00FA49F7" w:rsidRPr="007A7EEE">
        <w:rPr>
          <w:rFonts w:asciiTheme="minorHAnsi" w:hAnsiTheme="minorHAnsi" w:cstheme="minorHAnsi"/>
        </w:rPr>
        <w:t>or other local, State</w:t>
      </w:r>
      <w:r w:rsidR="00EC52A4" w:rsidRPr="007A7EEE">
        <w:rPr>
          <w:rFonts w:asciiTheme="minorHAnsi" w:hAnsiTheme="minorHAnsi" w:cstheme="minorHAnsi"/>
        </w:rPr>
        <w:t>,</w:t>
      </w:r>
      <w:r w:rsidR="00FA49F7" w:rsidRPr="007A7EEE">
        <w:rPr>
          <w:rFonts w:asciiTheme="minorHAnsi" w:hAnsiTheme="minorHAnsi" w:cstheme="minorHAnsi"/>
        </w:rPr>
        <w:t xml:space="preserve"> or Federal agency </w:t>
      </w:r>
      <w:r w:rsidRPr="007A7EEE">
        <w:rPr>
          <w:rFonts w:asciiTheme="minorHAnsi" w:hAnsiTheme="minorHAnsi" w:cstheme="minorHAnsi"/>
        </w:rPr>
        <w:t xml:space="preserve">for additional enforcement. </w:t>
      </w:r>
    </w:p>
    <w:p w:rsidR="001D01CC" w:rsidRPr="007A7EEE" w:rsidRDefault="007C4D7F" w:rsidP="001D01CC">
      <w:pPr>
        <w:rPr>
          <w:rFonts w:asciiTheme="minorHAnsi" w:hAnsiTheme="minorHAnsi" w:cstheme="minorHAnsi"/>
        </w:rPr>
      </w:pPr>
      <w:r w:rsidRPr="007A7EEE">
        <w:rPr>
          <w:rFonts w:asciiTheme="minorHAnsi" w:hAnsiTheme="minorHAnsi" w:cstheme="minorHAnsi"/>
        </w:rPr>
        <w:t xml:space="preserve">The </w:t>
      </w:r>
      <w:r w:rsidRPr="007A7EEE">
        <w:rPr>
          <w:rFonts w:asciiTheme="minorHAnsi" w:hAnsiTheme="minorHAnsi" w:cstheme="minorHAnsi"/>
          <w:highlight w:val="yellow"/>
        </w:rPr>
        <w:t>[City, Town, County]</w:t>
      </w:r>
      <w:r w:rsidRPr="007A7EEE">
        <w:rPr>
          <w:rFonts w:asciiTheme="minorHAnsi" w:hAnsiTheme="minorHAnsi" w:cstheme="minorHAnsi"/>
        </w:rPr>
        <w:t xml:space="preserve"> has authority to enforce stormwater requirements under sections of the Municipal Code listed in </w:t>
      </w:r>
      <w:r w:rsidRPr="007A7EEE">
        <w:rPr>
          <w:rFonts w:asciiTheme="minorHAnsi" w:hAnsiTheme="minorHAnsi" w:cstheme="minorHAnsi"/>
          <w:b/>
        </w:rPr>
        <w:fldChar w:fldCharType="begin"/>
      </w:r>
      <w:r w:rsidRPr="007A7EEE">
        <w:rPr>
          <w:rFonts w:asciiTheme="minorHAnsi" w:hAnsiTheme="minorHAnsi" w:cstheme="minorHAnsi"/>
          <w:b/>
        </w:rPr>
        <w:instrText xml:space="preserve"> REF _Ref427327084 \h  \* MERGEFORMAT </w:instrText>
      </w:r>
      <w:r w:rsidRPr="007A7EEE">
        <w:rPr>
          <w:rFonts w:asciiTheme="minorHAnsi" w:hAnsiTheme="minorHAnsi" w:cstheme="minorHAnsi"/>
          <w:b/>
        </w:rPr>
      </w:r>
      <w:r w:rsidRPr="007A7EEE">
        <w:rPr>
          <w:rFonts w:asciiTheme="minorHAnsi" w:hAnsiTheme="minorHAnsi" w:cstheme="minorHAnsi"/>
          <w:b/>
        </w:rPr>
        <w:fldChar w:fldCharType="separate"/>
      </w:r>
      <w:r w:rsidR="0063463A" w:rsidRPr="0063463A">
        <w:rPr>
          <w:rFonts w:asciiTheme="minorHAnsi" w:hAnsiTheme="minorHAnsi" w:cstheme="minorHAnsi"/>
          <w:b/>
        </w:rPr>
        <w:t xml:space="preserve">Table </w:t>
      </w:r>
      <w:r w:rsidR="0063463A" w:rsidRPr="0063463A">
        <w:rPr>
          <w:rFonts w:asciiTheme="minorHAnsi" w:hAnsiTheme="minorHAnsi" w:cstheme="minorHAnsi"/>
          <w:b/>
          <w:noProof/>
        </w:rPr>
        <w:t>1</w:t>
      </w:r>
      <w:r w:rsidRPr="007A7EEE">
        <w:rPr>
          <w:rFonts w:asciiTheme="minorHAnsi" w:hAnsiTheme="minorHAnsi" w:cstheme="minorHAnsi"/>
          <w:b/>
        </w:rPr>
        <w:fldChar w:fldCharType="end"/>
      </w:r>
      <w:r w:rsidRPr="007A7EEE">
        <w:rPr>
          <w:rFonts w:asciiTheme="minorHAnsi" w:hAnsiTheme="minorHAnsi" w:cstheme="minorHAnsi"/>
        </w:rPr>
        <w:t xml:space="preserve">.  </w:t>
      </w:r>
    </w:p>
    <w:tbl>
      <w:tblPr>
        <w:tblStyle w:val="TableGrid2"/>
        <w:tblpPr w:leftFromText="180" w:rightFromText="180" w:vertAnchor="text" w:horzAnchor="margin" w:tblpY="55"/>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10"/>
        <w:gridCol w:w="8666"/>
      </w:tblGrid>
      <w:tr w:rsidR="001D01CC" w:rsidRPr="001D01CC" w:rsidTr="001D01CC">
        <w:tc>
          <w:tcPr>
            <w:tcW w:w="910" w:type="dxa"/>
            <w:tcBorders>
              <w:right w:val="nil"/>
            </w:tcBorders>
          </w:tcPr>
          <w:p w:rsidR="001D01CC" w:rsidRPr="001D01CC" w:rsidRDefault="001D01CC" w:rsidP="001D01CC">
            <w:pPr>
              <w:spacing w:before="40" w:after="40"/>
              <w:ind w:left="900" w:hanging="900"/>
              <w:outlineLvl w:val="0"/>
              <w:rPr>
                <w:rFonts w:ascii="Arial" w:hAnsi="Arial" w:cs="Arial"/>
                <w:b/>
                <w:color w:val="0070C0"/>
                <w:szCs w:val="24"/>
              </w:rPr>
            </w:pPr>
            <w:bookmarkStart w:id="0" w:name="_Ref427314655"/>
            <w:r w:rsidRPr="001D01CC">
              <w:rPr>
                <w:rFonts w:ascii="Arial" w:hAnsi="Arial" w:cs="Arial"/>
                <w:b/>
                <w:color w:val="0070C0"/>
                <w:szCs w:val="24"/>
              </w:rPr>
              <w:t>Note:</w:t>
            </w:r>
          </w:p>
        </w:tc>
        <w:tc>
          <w:tcPr>
            <w:tcW w:w="8666" w:type="dxa"/>
            <w:tcBorders>
              <w:left w:val="nil"/>
            </w:tcBorders>
          </w:tcPr>
          <w:p w:rsidR="001D01CC" w:rsidRPr="001D01CC" w:rsidRDefault="001D01CC" w:rsidP="00EC52A4">
            <w:pPr>
              <w:spacing w:before="40" w:after="40"/>
              <w:outlineLvl w:val="0"/>
              <w:rPr>
                <w:rFonts w:ascii="Arial" w:hAnsi="Arial" w:cs="Arial"/>
                <w:b/>
                <w:color w:val="0070C0"/>
                <w:szCs w:val="24"/>
              </w:rPr>
            </w:pPr>
            <w:r w:rsidRPr="001D01CC">
              <w:rPr>
                <w:rFonts w:ascii="Arial" w:hAnsi="Arial" w:cs="Arial"/>
                <w:b/>
                <w:color w:val="0070C0"/>
                <w:szCs w:val="24"/>
              </w:rPr>
              <w:t>Revise Table 1 to provide references from your municipal code that allow your agency to enforce the stormwater requirements prescribed by the Phase II Permit.</w:t>
            </w:r>
            <w:r w:rsidR="00AB0105" w:rsidRPr="007A7EEE">
              <w:rPr>
                <w:rFonts w:asciiTheme="minorHAnsi" w:hAnsiTheme="minorHAnsi" w:cstheme="minorHAnsi"/>
              </w:rPr>
              <w:t xml:space="preserve"> </w:t>
            </w:r>
            <w:r w:rsidR="00AB0105" w:rsidRPr="0097444B">
              <w:rPr>
                <w:rFonts w:ascii="Arial" w:hAnsi="Arial" w:cs="Arial"/>
                <w:b/>
                <w:color w:val="0070C0"/>
                <w:szCs w:val="24"/>
              </w:rPr>
              <w:t>The content and characteristics of the enforcement actions included in this ERP are derived from the legal authority of the local municipal code.</w:t>
            </w:r>
          </w:p>
        </w:tc>
      </w:tr>
    </w:tbl>
    <w:p w:rsidR="001D01CC" w:rsidRPr="0044639C" w:rsidRDefault="001D01CC" w:rsidP="001D01CC">
      <w:pPr>
        <w:pStyle w:val="Caption"/>
      </w:pPr>
      <w:bookmarkStart w:id="1" w:name="_Ref427327084"/>
      <w:r w:rsidRPr="0044639C">
        <w:t xml:space="preserve">Table </w:t>
      </w:r>
      <w:fldSimple w:instr=" SEQ Table \* ARABIC ">
        <w:r w:rsidR="0063463A">
          <w:rPr>
            <w:noProof/>
          </w:rPr>
          <w:t>1</w:t>
        </w:r>
      </w:fldSimple>
      <w:bookmarkEnd w:id="0"/>
      <w:bookmarkEnd w:id="1"/>
      <w:r w:rsidRPr="0044639C">
        <w:t>. Relevant Municipal Code Sections for Enforcement of Stormwater Violations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1630"/>
      </w:tblGrid>
      <w:tr w:rsidR="001D01CC" w:rsidRPr="007A7EEE" w:rsidTr="001D01CC">
        <w:trPr>
          <w:tblHeader/>
        </w:trPr>
        <w:tc>
          <w:tcPr>
            <w:tcW w:w="6678" w:type="dxa"/>
            <w:shd w:val="clear" w:color="auto" w:fill="auto"/>
          </w:tcPr>
          <w:p w:rsidR="001D01CC" w:rsidRPr="007A7EEE" w:rsidRDefault="001D01CC" w:rsidP="002F080A">
            <w:pPr>
              <w:keepNext/>
              <w:spacing w:before="20" w:after="20"/>
              <w:jc w:val="center"/>
              <w:rPr>
                <w:rFonts w:asciiTheme="minorHAnsi" w:hAnsiTheme="minorHAnsi" w:cstheme="minorHAnsi"/>
                <w:b/>
                <w:sz w:val="22"/>
                <w:szCs w:val="22"/>
              </w:rPr>
            </w:pPr>
            <w:r w:rsidRPr="007A7EEE">
              <w:rPr>
                <w:rFonts w:asciiTheme="minorHAnsi" w:hAnsiTheme="minorHAnsi" w:cstheme="minorHAnsi"/>
                <w:b/>
                <w:sz w:val="22"/>
                <w:szCs w:val="22"/>
              </w:rPr>
              <w:t>Title</w:t>
            </w:r>
          </w:p>
        </w:tc>
        <w:tc>
          <w:tcPr>
            <w:tcW w:w="1630" w:type="dxa"/>
            <w:shd w:val="clear" w:color="auto" w:fill="auto"/>
          </w:tcPr>
          <w:p w:rsidR="001D01CC" w:rsidRPr="007A7EEE" w:rsidRDefault="001D01CC" w:rsidP="002F080A">
            <w:pPr>
              <w:keepNext/>
              <w:spacing w:before="20" w:after="20"/>
              <w:jc w:val="center"/>
              <w:rPr>
                <w:rFonts w:asciiTheme="minorHAnsi" w:hAnsiTheme="minorHAnsi" w:cstheme="minorHAnsi"/>
                <w:b/>
                <w:sz w:val="22"/>
                <w:szCs w:val="22"/>
              </w:rPr>
            </w:pPr>
            <w:r w:rsidRPr="007A7EEE">
              <w:rPr>
                <w:rFonts w:asciiTheme="minorHAnsi" w:hAnsiTheme="minorHAnsi" w:cstheme="minorHAnsi"/>
                <w:b/>
                <w:sz w:val="22"/>
                <w:szCs w:val="22"/>
              </w:rPr>
              <w:t>Chapter</w:t>
            </w:r>
          </w:p>
        </w:tc>
      </w:tr>
      <w:tr w:rsidR="001D01CC" w:rsidRPr="007A7EEE" w:rsidTr="001D01CC">
        <w:tc>
          <w:tcPr>
            <w:tcW w:w="6678" w:type="dxa"/>
            <w:shd w:val="clear" w:color="auto" w:fill="auto"/>
          </w:tcPr>
          <w:p w:rsidR="001D01CC" w:rsidRPr="007A7EEE" w:rsidRDefault="001D01CC" w:rsidP="000F5581">
            <w:pPr>
              <w:spacing w:before="20" w:after="20"/>
              <w:rPr>
                <w:rFonts w:asciiTheme="minorHAnsi" w:hAnsiTheme="minorHAnsi" w:cstheme="minorHAnsi"/>
                <w:sz w:val="22"/>
                <w:szCs w:val="22"/>
                <w:highlight w:val="yellow"/>
              </w:rPr>
            </w:pPr>
            <w:r w:rsidRPr="007A7EEE">
              <w:rPr>
                <w:rFonts w:asciiTheme="minorHAnsi" w:hAnsiTheme="minorHAnsi" w:cstheme="minorHAnsi"/>
                <w:sz w:val="22"/>
                <w:szCs w:val="22"/>
                <w:highlight w:val="yellow"/>
              </w:rPr>
              <w:t>Stormwater</w:t>
            </w:r>
            <w:r w:rsidR="000E11F5">
              <w:rPr>
                <w:rFonts w:asciiTheme="minorHAnsi" w:hAnsiTheme="minorHAnsi" w:cstheme="minorHAnsi"/>
                <w:sz w:val="22"/>
                <w:szCs w:val="22"/>
                <w:highlight w:val="yellow"/>
              </w:rPr>
              <w:t xml:space="preserve"> or Urban</w:t>
            </w:r>
            <w:r w:rsidRPr="007A7EEE">
              <w:rPr>
                <w:rFonts w:asciiTheme="minorHAnsi" w:hAnsiTheme="minorHAnsi" w:cstheme="minorHAnsi"/>
                <w:sz w:val="22"/>
                <w:szCs w:val="22"/>
                <w:highlight w:val="yellow"/>
              </w:rPr>
              <w:t xml:space="preserve"> </w:t>
            </w:r>
            <w:r w:rsidR="000F5581" w:rsidRPr="007A7EEE">
              <w:rPr>
                <w:rFonts w:asciiTheme="minorHAnsi" w:hAnsiTheme="minorHAnsi" w:cstheme="minorHAnsi"/>
                <w:sz w:val="22"/>
                <w:szCs w:val="22"/>
                <w:highlight w:val="yellow"/>
              </w:rPr>
              <w:t>Runoff Pollution Prevention</w:t>
            </w:r>
          </w:p>
        </w:tc>
        <w:tc>
          <w:tcPr>
            <w:tcW w:w="1630" w:type="dxa"/>
            <w:shd w:val="clear" w:color="auto" w:fill="auto"/>
          </w:tcPr>
          <w:p w:rsidR="001D01CC" w:rsidRPr="007A7EEE" w:rsidRDefault="001D01CC" w:rsidP="002F080A">
            <w:pPr>
              <w:spacing w:before="20" w:after="20"/>
              <w:jc w:val="center"/>
              <w:rPr>
                <w:rFonts w:asciiTheme="minorHAnsi" w:hAnsiTheme="minorHAnsi" w:cstheme="minorHAnsi"/>
                <w:sz w:val="22"/>
                <w:szCs w:val="22"/>
                <w:highlight w:val="yellow"/>
              </w:rPr>
            </w:pPr>
          </w:p>
        </w:tc>
      </w:tr>
      <w:tr w:rsidR="001D01CC" w:rsidRPr="007A7EEE" w:rsidTr="001D01CC">
        <w:tc>
          <w:tcPr>
            <w:tcW w:w="6678" w:type="dxa"/>
            <w:shd w:val="clear" w:color="auto" w:fill="auto"/>
          </w:tcPr>
          <w:p w:rsidR="001D01CC" w:rsidRPr="007A7EEE" w:rsidRDefault="000F5581" w:rsidP="0097444B">
            <w:pPr>
              <w:spacing w:before="20" w:after="20"/>
              <w:ind w:left="360"/>
              <w:rPr>
                <w:rFonts w:asciiTheme="minorHAnsi" w:hAnsiTheme="minorHAnsi" w:cstheme="minorHAnsi"/>
                <w:sz w:val="22"/>
                <w:szCs w:val="22"/>
                <w:highlight w:val="yellow"/>
              </w:rPr>
            </w:pPr>
            <w:r w:rsidRPr="007A7EEE">
              <w:rPr>
                <w:rStyle w:val="chunk-title"/>
                <w:rFonts w:asciiTheme="minorHAnsi" w:hAnsiTheme="minorHAnsi" w:cstheme="minorHAnsi"/>
                <w:sz w:val="22"/>
                <w:szCs w:val="22"/>
                <w:highlight w:val="yellow"/>
              </w:rPr>
              <w:t>Violations – Misdemeanors or infractions; penalties</w:t>
            </w:r>
          </w:p>
        </w:tc>
        <w:tc>
          <w:tcPr>
            <w:tcW w:w="1630" w:type="dxa"/>
            <w:shd w:val="clear" w:color="auto" w:fill="auto"/>
          </w:tcPr>
          <w:p w:rsidR="001D01CC" w:rsidRPr="007A7EEE" w:rsidRDefault="001D01CC" w:rsidP="002F080A">
            <w:pPr>
              <w:spacing w:before="20" w:after="20"/>
              <w:jc w:val="center"/>
              <w:rPr>
                <w:rFonts w:asciiTheme="minorHAnsi" w:hAnsiTheme="minorHAnsi" w:cstheme="minorHAnsi"/>
                <w:sz w:val="22"/>
                <w:szCs w:val="22"/>
                <w:highlight w:val="yellow"/>
              </w:rPr>
            </w:pPr>
          </w:p>
        </w:tc>
      </w:tr>
      <w:tr w:rsidR="001D01CC" w:rsidRPr="007A7EEE" w:rsidTr="001D01CC">
        <w:tc>
          <w:tcPr>
            <w:tcW w:w="6678" w:type="dxa"/>
            <w:shd w:val="clear" w:color="auto" w:fill="auto"/>
          </w:tcPr>
          <w:p w:rsidR="001D01CC" w:rsidRPr="007A7EEE" w:rsidRDefault="000F5581" w:rsidP="0097444B">
            <w:pPr>
              <w:spacing w:before="20" w:after="20"/>
              <w:ind w:left="360"/>
              <w:rPr>
                <w:rFonts w:asciiTheme="minorHAnsi" w:hAnsiTheme="minorHAnsi" w:cstheme="minorHAnsi"/>
                <w:sz w:val="22"/>
                <w:szCs w:val="22"/>
                <w:highlight w:val="yellow"/>
              </w:rPr>
            </w:pPr>
            <w:r w:rsidRPr="007A7EEE">
              <w:rPr>
                <w:rStyle w:val="chunk-title"/>
                <w:rFonts w:asciiTheme="minorHAnsi" w:hAnsiTheme="minorHAnsi" w:cstheme="minorHAnsi"/>
                <w:sz w:val="22"/>
                <w:szCs w:val="22"/>
                <w:highlight w:val="yellow"/>
              </w:rPr>
              <w:t>Violations – Civil action for enforcement</w:t>
            </w:r>
          </w:p>
        </w:tc>
        <w:tc>
          <w:tcPr>
            <w:tcW w:w="1630" w:type="dxa"/>
            <w:shd w:val="clear" w:color="auto" w:fill="auto"/>
          </w:tcPr>
          <w:p w:rsidR="001D01CC" w:rsidRPr="007A7EEE" w:rsidRDefault="001D01CC" w:rsidP="002F080A">
            <w:pPr>
              <w:spacing w:before="20" w:after="20"/>
              <w:jc w:val="center"/>
              <w:rPr>
                <w:rFonts w:asciiTheme="minorHAnsi" w:hAnsiTheme="minorHAnsi" w:cstheme="minorHAnsi"/>
                <w:sz w:val="22"/>
                <w:szCs w:val="22"/>
                <w:highlight w:val="yellow"/>
              </w:rPr>
            </w:pPr>
          </w:p>
        </w:tc>
      </w:tr>
      <w:tr w:rsidR="000F5581" w:rsidRPr="007A7EEE" w:rsidTr="001D01CC">
        <w:tc>
          <w:tcPr>
            <w:tcW w:w="6678" w:type="dxa"/>
            <w:shd w:val="clear" w:color="auto" w:fill="auto"/>
          </w:tcPr>
          <w:p w:rsidR="000F5581" w:rsidRPr="007A7EEE" w:rsidRDefault="000F5581" w:rsidP="0097444B">
            <w:pPr>
              <w:spacing w:before="20" w:after="20"/>
              <w:ind w:left="360"/>
              <w:rPr>
                <w:rStyle w:val="chunk-title"/>
                <w:rFonts w:asciiTheme="minorHAnsi" w:hAnsiTheme="minorHAnsi" w:cstheme="minorHAnsi"/>
                <w:sz w:val="22"/>
                <w:szCs w:val="22"/>
                <w:highlight w:val="yellow"/>
              </w:rPr>
            </w:pPr>
            <w:r w:rsidRPr="007A7EEE">
              <w:rPr>
                <w:rStyle w:val="chunk-title"/>
                <w:rFonts w:asciiTheme="minorHAnsi" w:hAnsiTheme="minorHAnsi" w:cstheme="minorHAnsi"/>
                <w:sz w:val="22"/>
                <w:szCs w:val="22"/>
                <w:highlight w:val="yellow"/>
              </w:rPr>
              <w:t>Violations – Administrative enforcement action</w:t>
            </w:r>
          </w:p>
        </w:tc>
        <w:tc>
          <w:tcPr>
            <w:tcW w:w="1630" w:type="dxa"/>
            <w:shd w:val="clear" w:color="auto" w:fill="auto"/>
          </w:tcPr>
          <w:p w:rsidR="000F5581" w:rsidRPr="007A7EEE" w:rsidRDefault="000F5581" w:rsidP="002F080A">
            <w:pPr>
              <w:spacing w:before="20" w:after="20"/>
              <w:jc w:val="center"/>
              <w:rPr>
                <w:rFonts w:asciiTheme="minorHAnsi" w:hAnsiTheme="minorHAnsi" w:cstheme="minorHAnsi"/>
                <w:sz w:val="22"/>
                <w:szCs w:val="22"/>
                <w:highlight w:val="yellow"/>
              </w:rPr>
            </w:pPr>
          </w:p>
        </w:tc>
      </w:tr>
      <w:tr w:rsidR="000F5581" w:rsidRPr="001D01CC" w:rsidTr="001D01CC">
        <w:tc>
          <w:tcPr>
            <w:tcW w:w="6678" w:type="dxa"/>
            <w:shd w:val="clear" w:color="auto" w:fill="auto"/>
          </w:tcPr>
          <w:p w:rsidR="000F5581" w:rsidRPr="007A7EEE" w:rsidRDefault="000E11F5" w:rsidP="002F080A">
            <w:pPr>
              <w:spacing w:before="20" w:after="20"/>
              <w:rPr>
                <w:rStyle w:val="chunk-title"/>
                <w:rFonts w:ascii="Arial" w:hAnsi="Arial" w:cs="Arial"/>
                <w:sz w:val="22"/>
                <w:szCs w:val="22"/>
                <w:highlight w:val="yellow"/>
              </w:rPr>
            </w:pPr>
            <w:r w:rsidRPr="007A7EEE">
              <w:rPr>
                <w:rStyle w:val="chunk-title"/>
                <w:rFonts w:asciiTheme="minorHAnsi" w:hAnsiTheme="minorHAnsi" w:cstheme="minorHAnsi"/>
                <w:sz w:val="22"/>
                <w:szCs w:val="22"/>
                <w:highlight w:val="yellow"/>
              </w:rPr>
              <w:t>Nuisance Abatement</w:t>
            </w:r>
          </w:p>
        </w:tc>
        <w:tc>
          <w:tcPr>
            <w:tcW w:w="1630" w:type="dxa"/>
            <w:shd w:val="clear" w:color="auto" w:fill="auto"/>
          </w:tcPr>
          <w:p w:rsidR="000F5581" w:rsidRPr="007A7EEE" w:rsidRDefault="000F5581" w:rsidP="002F080A">
            <w:pPr>
              <w:spacing w:before="20" w:after="20"/>
              <w:jc w:val="center"/>
              <w:rPr>
                <w:rFonts w:ascii="Arial" w:hAnsi="Arial" w:cs="Arial"/>
                <w:sz w:val="22"/>
                <w:szCs w:val="22"/>
                <w:highlight w:val="yellow"/>
              </w:rPr>
            </w:pPr>
          </w:p>
        </w:tc>
      </w:tr>
    </w:tbl>
    <w:p w:rsidR="00FB02C4" w:rsidRDefault="00125D10" w:rsidP="001D01CC">
      <w:pPr>
        <w:pStyle w:val="Heading2"/>
      </w:pPr>
      <w:r>
        <w:t>2.0</w:t>
      </w:r>
      <w:r>
        <w:tab/>
      </w:r>
      <w:r w:rsidR="00FB02C4">
        <w:t xml:space="preserve">Coordination </w:t>
      </w:r>
      <w:r w:rsidR="0044655E">
        <w:t>w</w:t>
      </w:r>
      <w:r w:rsidR="00FB02C4">
        <w:t xml:space="preserve">ith </w:t>
      </w:r>
      <w:r w:rsidR="0044655E">
        <w:t>O</w:t>
      </w:r>
      <w:r w:rsidR="00FB02C4">
        <w:t xml:space="preserve">ther </w:t>
      </w:r>
      <w:r w:rsidR="0044655E">
        <w:t>A</w:t>
      </w:r>
      <w:r w:rsidR="00FB02C4">
        <w:t>gencies</w:t>
      </w:r>
    </w:p>
    <w:p w:rsidR="00FB6A07" w:rsidRDefault="00FB02C4" w:rsidP="00FB02C4">
      <w:pPr>
        <w:pStyle w:val="ListParagraph"/>
        <w:ind w:left="0"/>
        <w:rPr>
          <w:rFonts w:asciiTheme="minorHAnsi" w:hAnsiTheme="minorHAnsi" w:cstheme="minorHAnsi"/>
        </w:rPr>
      </w:pPr>
      <w:r w:rsidRPr="007A7EEE">
        <w:rPr>
          <w:rFonts w:asciiTheme="minorHAnsi" w:hAnsiTheme="minorHAnsi" w:cstheme="minorHAnsi"/>
        </w:rPr>
        <w:t xml:space="preserve">The nature and circumstances of particular discharges or violations may involve other </w:t>
      </w:r>
      <w:r w:rsidR="0044655E">
        <w:rPr>
          <w:rFonts w:asciiTheme="minorHAnsi" w:hAnsiTheme="minorHAnsi" w:cstheme="minorHAnsi"/>
        </w:rPr>
        <w:t xml:space="preserve">entities and </w:t>
      </w:r>
      <w:r w:rsidRPr="007A7EEE">
        <w:rPr>
          <w:rFonts w:asciiTheme="minorHAnsi" w:hAnsiTheme="minorHAnsi" w:cstheme="minorHAnsi"/>
        </w:rPr>
        <w:t xml:space="preserve">agencies that have primary enforcement authority. </w:t>
      </w:r>
      <w:r w:rsidR="00AE3F54">
        <w:rPr>
          <w:rFonts w:asciiTheme="minorHAnsi" w:hAnsiTheme="minorHAnsi" w:cstheme="minorHAnsi"/>
        </w:rPr>
        <w:t>T</w:t>
      </w:r>
      <w:r w:rsidRPr="007A7EEE">
        <w:rPr>
          <w:rFonts w:asciiTheme="minorHAnsi" w:hAnsiTheme="minorHAnsi" w:cstheme="minorHAnsi"/>
        </w:rPr>
        <w:t xml:space="preserve">he </w:t>
      </w:r>
      <w:r w:rsidRPr="007A7EEE">
        <w:rPr>
          <w:rFonts w:asciiTheme="minorHAnsi" w:hAnsiTheme="minorHAnsi" w:cstheme="minorHAnsi"/>
          <w:highlight w:val="yellow"/>
        </w:rPr>
        <w:t>[City, Town, County]</w:t>
      </w:r>
      <w:r w:rsidRPr="007A7EEE">
        <w:rPr>
          <w:rFonts w:asciiTheme="minorHAnsi" w:hAnsiTheme="minorHAnsi" w:cstheme="minorHAnsi"/>
        </w:rPr>
        <w:t xml:space="preserve"> will </w:t>
      </w:r>
      <w:r w:rsidR="00F73D14">
        <w:rPr>
          <w:rFonts w:asciiTheme="minorHAnsi" w:hAnsiTheme="minorHAnsi" w:cstheme="minorHAnsi"/>
        </w:rPr>
        <w:t>work collaboratively</w:t>
      </w:r>
      <w:r w:rsidRPr="007A7EEE">
        <w:rPr>
          <w:rFonts w:asciiTheme="minorHAnsi" w:hAnsiTheme="minorHAnsi" w:cstheme="minorHAnsi"/>
        </w:rPr>
        <w:t xml:space="preserve"> to </w:t>
      </w:r>
      <w:r w:rsidR="00E65801">
        <w:rPr>
          <w:rFonts w:asciiTheme="minorHAnsi" w:hAnsiTheme="minorHAnsi" w:cstheme="minorHAnsi"/>
        </w:rPr>
        <w:t>identify which entity or agency will determine</w:t>
      </w:r>
      <w:r w:rsidR="0044655E">
        <w:rPr>
          <w:rFonts w:asciiTheme="minorHAnsi" w:hAnsiTheme="minorHAnsi" w:cstheme="minorHAnsi"/>
        </w:rPr>
        <w:t xml:space="preserve"> enforcement action</w:t>
      </w:r>
      <w:r w:rsidRPr="007A7EEE">
        <w:rPr>
          <w:rFonts w:asciiTheme="minorHAnsi" w:hAnsiTheme="minorHAnsi" w:cstheme="minorHAnsi"/>
        </w:rPr>
        <w:t xml:space="preserve">. </w:t>
      </w:r>
      <w:r w:rsidR="00F73D14">
        <w:rPr>
          <w:rFonts w:asciiTheme="minorHAnsi" w:hAnsiTheme="minorHAnsi" w:cstheme="minorHAnsi"/>
        </w:rPr>
        <w:t xml:space="preserve">The </w:t>
      </w:r>
      <w:r w:rsidR="0044655E">
        <w:rPr>
          <w:rFonts w:asciiTheme="minorHAnsi" w:hAnsiTheme="minorHAnsi" w:cstheme="minorHAnsi"/>
        </w:rPr>
        <w:t xml:space="preserve">entities and </w:t>
      </w:r>
      <w:r w:rsidR="0044655E" w:rsidRPr="00620F28">
        <w:rPr>
          <w:rFonts w:asciiTheme="minorHAnsi" w:hAnsiTheme="minorHAnsi" w:cstheme="minorHAnsi"/>
        </w:rPr>
        <w:t>agencies</w:t>
      </w:r>
      <w:r w:rsidR="0044655E">
        <w:rPr>
          <w:rFonts w:asciiTheme="minorHAnsi" w:hAnsiTheme="minorHAnsi" w:cstheme="minorHAnsi"/>
        </w:rPr>
        <w:t xml:space="preserve"> </w:t>
      </w:r>
      <w:r w:rsidRPr="007A7EEE">
        <w:rPr>
          <w:rFonts w:asciiTheme="minorHAnsi" w:hAnsiTheme="minorHAnsi" w:cstheme="minorHAnsi"/>
        </w:rPr>
        <w:t>include</w:t>
      </w:r>
      <w:r w:rsidR="00F73D14">
        <w:rPr>
          <w:rFonts w:asciiTheme="minorHAnsi" w:hAnsiTheme="minorHAnsi" w:cstheme="minorHAnsi"/>
        </w:rPr>
        <w:t>, but are not limited to</w:t>
      </w:r>
      <w:r w:rsidR="00CE2FC0">
        <w:rPr>
          <w:rFonts w:asciiTheme="minorHAnsi" w:hAnsiTheme="minorHAnsi" w:cstheme="minorHAnsi"/>
        </w:rPr>
        <w:t>, those listed in Table 2:</w:t>
      </w:r>
    </w:p>
    <w:p w:rsidR="00CE2FC0" w:rsidRDefault="00CE2FC0" w:rsidP="0097444B">
      <w:pPr>
        <w:pStyle w:val="Caption"/>
        <w:keepNext/>
      </w:pPr>
      <w:r>
        <w:t xml:space="preserve">Table </w:t>
      </w:r>
      <w:r w:rsidR="0063463A">
        <w:fldChar w:fldCharType="begin"/>
      </w:r>
      <w:r w:rsidR="0063463A">
        <w:instrText xml:space="preserve"> SEQ Table \* ARABIC </w:instrText>
      </w:r>
      <w:r w:rsidR="0063463A">
        <w:fldChar w:fldCharType="separate"/>
      </w:r>
      <w:r w:rsidR="0063463A">
        <w:rPr>
          <w:noProof/>
        </w:rPr>
        <w:t>2</w:t>
      </w:r>
      <w:r w:rsidR="0063463A">
        <w:rPr>
          <w:noProof/>
        </w:rPr>
        <w:fldChar w:fldCharType="end"/>
      </w:r>
      <w:r>
        <w:t>. Agenci</w:t>
      </w:r>
      <w:r w:rsidR="00336739">
        <w:t>es with</w:t>
      </w:r>
      <w:r>
        <w:t xml:space="preserve"> primary authority </w:t>
      </w:r>
      <w:r w:rsidR="00336739">
        <w:t>to enforce laws related to particular discharge or violation types.</w:t>
      </w:r>
    </w:p>
    <w:tbl>
      <w:tblPr>
        <w:tblStyle w:val="TableGrid"/>
        <w:tblW w:w="0" w:type="auto"/>
        <w:tblLook w:val="04A0" w:firstRow="1" w:lastRow="0" w:firstColumn="1" w:lastColumn="0" w:noHBand="0" w:noVBand="1"/>
      </w:tblPr>
      <w:tblGrid>
        <w:gridCol w:w="2808"/>
        <w:gridCol w:w="5040"/>
        <w:gridCol w:w="1728"/>
      </w:tblGrid>
      <w:tr w:rsidR="00961256" w:rsidRPr="003B724E" w:rsidTr="0097444B">
        <w:trPr>
          <w:cnfStyle w:val="100000000000" w:firstRow="1" w:lastRow="0" w:firstColumn="0" w:lastColumn="0" w:oddVBand="0" w:evenVBand="0" w:oddHBand="0" w:evenHBand="0" w:firstRowFirstColumn="0" w:firstRowLastColumn="0" w:lastRowFirstColumn="0" w:lastRowLastColumn="0"/>
          <w:tblHeader/>
        </w:trPr>
        <w:tc>
          <w:tcPr>
            <w:tcW w:w="2808" w:type="dxa"/>
          </w:tcPr>
          <w:p w:rsidR="00FB6A07" w:rsidRPr="0097444B" w:rsidRDefault="00FB6A07" w:rsidP="00FB02C4">
            <w:pPr>
              <w:pStyle w:val="ListParagraph"/>
              <w:ind w:left="0"/>
              <w:rPr>
                <w:rFonts w:asciiTheme="minorHAnsi" w:hAnsiTheme="minorHAnsi" w:cstheme="minorHAnsi"/>
                <w:b/>
                <w:sz w:val="22"/>
                <w:szCs w:val="22"/>
              </w:rPr>
            </w:pPr>
            <w:r w:rsidRPr="0097444B">
              <w:rPr>
                <w:rFonts w:asciiTheme="minorHAnsi" w:hAnsiTheme="minorHAnsi" w:cstheme="minorHAnsi"/>
                <w:b/>
                <w:sz w:val="22"/>
                <w:szCs w:val="22"/>
              </w:rPr>
              <w:t>Agenc</w:t>
            </w:r>
            <w:r w:rsidR="00CE2FC0">
              <w:rPr>
                <w:rFonts w:asciiTheme="minorHAnsi" w:hAnsiTheme="minorHAnsi" w:cstheme="minorHAnsi"/>
                <w:b/>
                <w:sz w:val="22"/>
                <w:szCs w:val="22"/>
              </w:rPr>
              <w:t>y</w:t>
            </w:r>
          </w:p>
        </w:tc>
        <w:tc>
          <w:tcPr>
            <w:tcW w:w="5040" w:type="dxa"/>
          </w:tcPr>
          <w:p w:rsidR="00FB6A07" w:rsidRPr="0097444B" w:rsidRDefault="00EA3CB3" w:rsidP="00FB02C4">
            <w:pPr>
              <w:pStyle w:val="ListParagraph"/>
              <w:ind w:left="0"/>
              <w:rPr>
                <w:rFonts w:asciiTheme="minorHAnsi" w:hAnsiTheme="minorHAnsi" w:cstheme="minorHAnsi"/>
                <w:b/>
                <w:sz w:val="22"/>
                <w:szCs w:val="22"/>
              </w:rPr>
            </w:pPr>
            <w:r w:rsidRPr="0097444B">
              <w:rPr>
                <w:rFonts w:asciiTheme="minorHAnsi" w:hAnsiTheme="minorHAnsi" w:cstheme="minorHAnsi"/>
                <w:b/>
                <w:sz w:val="22"/>
                <w:szCs w:val="22"/>
              </w:rPr>
              <w:t>Role</w:t>
            </w:r>
          </w:p>
        </w:tc>
        <w:tc>
          <w:tcPr>
            <w:tcW w:w="1728" w:type="dxa"/>
          </w:tcPr>
          <w:p w:rsidR="00FB6A07" w:rsidRPr="0097444B" w:rsidRDefault="00EA3CB3" w:rsidP="00FB02C4">
            <w:pPr>
              <w:pStyle w:val="ListParagraph"/>
              <w:ind w:left="0"/>
              <w:rPr>
                <w:rFonts w:asciiTheme="minorHAnsi" w:hAnsiTheme="minorHAnsi" w:cstheme="minorHAnsi"/>
                <w:b/>
                <w:sz w:val="22"/>
                <w:szCs w:val="22"/>
              </w:rPr>
            </w:pPr>
            <w:r w:rsidRPr="0097444B">
              <w:rPr>
                <w:rFonts w:asciiTheme="minorHAnsi" w:hAnsiTheme="minorHAnsi" w:cstheme="minorHAnsi"/>
                <w:b/>
                <w:sz w:val="22"/>
                <w:szCs w:val="22"/>
              </w:rPr>
              <w:t>Contact</w:t>
            </w:r>
          </w:p>
        </w:tc>
      </w:tr>
      <w:tr w:rsidR="00961256" w:rsidRPr="003B724E" w:rsidTr="0097444B">
        <w:tc>
          <w:tcPr>
            <w:tcW w:w="2808" w:type="dxa"/>
          </w:tcPr>
          <w:p w:rsidR="00FB6A07" w:rsidRPr="0097444B" w:rsidRDefault="00FB6A07" w:rsidP="00FB02C4">
            <w:pPr>
              <w:pStyle w:val="ListParagraph"/>
              <w:ind w:left="0"/>
              <w:rPr>
                <w:rFonts w:asciiTheme="minorHAnsi" w:hAnsiTheme="minorHAnsi" w:cs="Arial"/>
                <w:b/>
                <w:sz w:val="22"/>
                <w:szCs w:val="22"/>
              </w:rPr>
            </w:pPr>
            <w:r w:rsidRPr="0097444B">
              <w:rPr>
                <w:rFonts w:asciiTheme="minorHAnsi" w:hAnsiTheme="minorHAnsi" w:cs="Arial"/>
                <w:sz w:val="22"/>
                <w:szCs w:val="22"/>
              </w:rPr>
              <w:t>Marin County Department of Agriculture, Weights and Measures</w:t>
            </w:r>
          </w:p>
        </w:tc>
        <w:tc>
          <w:tcPr>
            <w:tcW w:w="5040" w:type="dxa"/>
          </w:tcPr>
          <w:p w:rsidR="00FB6A07" w:rsidRPr="0097444B" w:rsidRDefault="00EA3CB3" w:rsidP="00FB02C4">
            <w:pPr>
              <w:pStyle w:val="ListParagraph"/>
              <w:ind w:left="0"/>
              <w:rPr>
                <w:rFonts w:asciiTheme="minorHAnsi" w:hAnsiTheme="minorHAnsi" w:cs="Arial"/>
                <w:sz w:val="22"/>
                <w:szCs w:val="22"/>
              </w:rPr>
            </w:pPr>
            <w:r w:rsidRPr="0097444B">
              <w:rPr>
                <w:rFonts w:asciiTheme="minorHAnsi" w:hAnsiTheme="minorHAnsi" w:cs="Arial"/>
                <w:sz w:val="22"/>
                <w:szCs w:val="22"/>
              </w:rPr>
              <w:t>Oversees the use of pesticides in Marin County and investigates pesticide related complaints.</w:t>
            </w:r>
          </w:p>
        </w:tc>
        <w:tc>
          <w:tcPr>
            <w:tcW w:w="1728" w:type="dxa"/>
          </w:tcPr>
          <w:p w:rsidR="00FB6A07" w:rsidRPr="0097444B" w:rsidRDefault="00EA3CB3" w:rsidP="00FB02C4">
            <w:pPr>
              <w:pStyle w:val="ListParagraph"/>
              <w:ind w:left="0"/>
              <w:rPr>
                <w:rFonts w:asciiTheme="minorHAnsi" w:hAnsiTheme="minorHAnsi" w:cs="Arial"/>
                <w:sz w:val="22"/>
                <w:szCs w:val="22"/>
                <w:lang w:val="en"/>
              </w:rPr>
            </w:pPr>
            <w:r w:rsidRPr="0097444B">
              <w:rPr>
                <w:rFonts w:asciiTheme="minorHAnsi" w:hAnsiTheme="minorHAnsi" w:cs="Arial"/>
                <w:sz w:val="22"/>
                <w:szCs w:val="22"/>
                <w:lang w:val="en"/>
              </w:rPr>
              <w:t>(415) 473-6700</w:t>
            </w:r>
          </w:p>
          <w:p w:rsidR="00EA3CB3" w:rsidRPr="0097444B" w:rsidRDefault="00EA3CB3" w:rsidP="00FB02C4">
            <w:pPr>
              <w:pStyle w:val="ListParagraph"/>
              <w:ind w:left="0"/>
              <w:rPr>
                <w:rFonts w:asciiTheme="minorHAnsi" w:hAnsiTheme="minorHAnsi" w:cs="Arial"/>
                <w:b/>
                <w:sz w:val="22"/>
                <w:szCs w:val="22"/>
              </w:rPr>
            </w:pPr>
          </w:p>
        </w:tc>
      </w:tr>
      <w:tr w:rsidR="00961256" w:rsidRPr="003B724E" w:rsidTr="0097444B">
        <w:tc>
          <w:tcPr>
            <w:tcW w:w="2808" w:type="dxa"/>
          </w:tcPr>
          <w:p w:rsidR="00FB6A07" w:rsidRPr="0097444B" w:rsidRDefault="001158E9" w:rsidP="00FB02C4">
            <w:pPr>
              <w:pStyle w:val="ListParagraph"/>
              <w:ind w:left="0"/>
              <w:rPr>
                <w:rFonts w:asciiTheme="minorHAnsi" w:hAnsiTheme="minorHAnsi" w:cs="Arial"/>
                <w:b/>
                <w:sz w:val="22"/>
                <w:szCs w:val="22"/>
              </w:rPr>
            </w:pPr>
            <w:r w:rsidRPr="0097444B">
              <w:rPr>
                <w:rFonts w:asciiTheme="minorHAnsi" w:hAnsiTheme="minorHAnsi" w:cs="Arial"/>
                <w:sz w:val="22"/>
                <w:szCs w:val="22"/>
              </w:rPr>
              <w:t>Marin County Department of Public Works, Waste Management Division, Certified Unified Program Agency (CUPA)</w:t>
            </w:r>
          </w:p>
        </w:tc>
        <w:tc>
          <w:tcPr>
            <w:tcW w:w="5040" w:type="dxa"/>
          </w:tcPr>
          <w:p w:rsidR="00FB6A07" w:rsidRPr="0097444B" w:rsidRDefault="001158E9" w:rsidP="00550710">
            <w:pPr>
              <w:pStyle w:val="ListParagraph"/>
              <w:ind w:left="0"/>
              <w:rPr>
                <w:rFonts w:asciiTheme="minorHAnsi" w:hAnsiTheme="minorHAnsi" w:cs="Arial"/>
                <w:b/>
                <w:sz w:val="22"/>
                <w:szCs w:val="22"/>
              </w:rPr>
            </w:pPr>
            <w:r w:rsidRPr="0097444B">
              <w:rPr>
                <w:rFonts w:asciiTheme="minorHAnsi" w:hAnsiTheme="minorHAnsi" w:cs="Arial"/>
                <w:sz w:val="22"/>
                <w:szCs w:val="22"/>
              </w:rPr>
              <w:t xml:space="preserve">Administers the </w:t>
            </w:r>
            <w:r w:rsidRPr="0097444B">
              <w:rPr>
                <w:rFonts w:asciiTheme="minorHAnsi" w:hAnsiTheme="minorHAnsi" w:cs="Arial"/>
                <w:i/>
                <w:sz w:val="22"/>
                <w:szCs w:val="22"/>
              </w:rPr>
              <w:t>Hazardous Materials Area Plan</w:t>
            </w:r>
            <w:r w:rsidR="00961256" w:rsidRPr="00550710">
              <w:rPr>
                <w:rFonts w:asciiTheme="minorHAnsi" w:hAnsiTheme="minorHAnsi" w:cs="Arial"/>
                <w:sz w:val="22"/>
                <w:szCs w:val="22"/>
              </w:rPr>
              <w:t>,</w:t>
            </w:r>
            <w:r w:rsidR="00B70405" w:rsidRPr="0097444B">
              <w:rPr>
                <w:rFonts w:asciiTheme="minorHAnsi" w:hAnsiTheme="minorHAnsi" w:cs="Arial"/>
                <w:sz w:val="22"/>
                <w:szCs w:val="22"/>
              </w:rPr>
              <w:t xml:space="preserve"> </w:t>
            </w:r>
            <w:r w:rsidR="00961256" w:rsidRPr="00550710">
              <w:rPr>
                <w:rFonts w:asciiTheme="minorHAnsi" w:hAnsiTheme="minorHAnsi" w:cs="Arial"/>
                <w:sz w:val="22"/>
                <w:szCs w:val="22"/>
              </w:rPr>
              <w:t>w</w:t>
            </w:r>
            <w:r w:rsidR="00961256" w:rsidRPr="00B86F54">
              <w:rPr>
                <w:rFonts w:asciiTheme="minorHAnsi" w:hAnsiTheme="minorHAnsi" w:cs="Arial"/>
                <w:sz w:val="22"/>
                <w:szCs w:val="22"/>
              </w:rPr>
              <w:t>hich</w:t>
            </w:r>
            <w:r w:rsidR="00B70405" w:rsidRPr="0097444B">
              <w:rPr>
                <w:rFonts w:asciiTheme="minorHAnsi" w:hAnsiTheme="minorHAnsi" w:cs="Arial"/>
                <w:sz w:val="22"/>
                <w:szCs w:val="22"/>
              </w:rPr>
              <w:t xml:space="preserve"> establishes the emergency response organization for hazardous materials incidents in Marin</w:t>
            </w:r>
            <w:r w:rsidR="00961256" w:rsidRPr="0097444B">
              <w:rPr>
                <w:rFonts w:asciiTheme="minorHAnsi" w:hAnsiTheme="minorHAnsi" w:cs="Arial"/>
                <w:sz w:val="22"/>
                <w:szCs w:val="22"/>
              </w:rPr>
              <w:t xml:space="preserve"> County</w:t>
            </w:r>
            <w:r w:rsidRPr="0097444B">
              <w:rPr>
                <w:rFonts w:asciiTheme="minorHAnsi" w:hAnsiTheme="minorHAnsi" w:cs="Arial"/>
                <w:i/>
                <w:sz w:val="22"/>
                <w:szCs w:val="22"/>
              </w:rPr>
              <w:t>.</w:t>
            </w:r>
            <w:r w:rsidRPr="0097444B">
              <w:rPr>
                <w:rStyle w:val="FootnoteReference"/>
                <w:rFonts w:asciiTheme="minorHAnsi" w:hAnsiTheme="minorHAnsi" w:cs="Arial"/>
                <w:i/>
                <w:sz w:val="22"/>
                <w:szCs w:val="22"/>
              </w:rPr>
              <w:footnoteReference w:id="2"/>
            </w:r>
            <w:r w:rsidR="00B70405" w:rsidRPr="0097444B">
              <w:rPr>
                <w:rFonts w:asciiTheme="minorHAnsi" w:hAnsiTheme="minorHAnsi" w:cs="Arial"/>
                <w:i/>
                <w:sz w:val="22"/>
                <w:szCs w:val="22"/>
              </w:rPr>
              <w:t xml:space="preserve"> </w:t>
            </w:r>
          </w:p>
        </w:tc>
        <w:tc>
          <w:tcPr>
            <w:tcW w:w="1728" w:type="dxa"/>
          </w:tcPr>
          <w:p w:rsidR="00961256" w:rsidRPr="00A81611" w:rsidRDefault="00961256" w:rsidP="00961256">
            <w:pPr>
              <w:pStyle w:val="ListParagraph"/>
              <w:ind w:left="0"/>
              <w:rPr>
                <w:rFonts w:asciiTheme="minorHAnsi" w:hAnsiTheme="minorHAnsi" w:cs="Arial"/>
                <w:sz w:val="22"/>
                <w:szCs w:val="22"/>
                <w:lang w:val="en"/>
              </w:rPr>
            </w:pPr>
            <w:r w:rsidRPr="00A81611">
              <w:rPr>
                <w:rFonts w:asciiTheme="minorHAnsi" w:hAnsiTheme="minorHAnsi" w:cs="Arial"/>
                <w:sz w:val="22"/>
                <w:szCs w:val="22"/>
                <w:lang w:val="en"/>
              </w:rPr>
              <w:t>(415) 473-6647</w:t>
            </w:r>
          </w:p>
          <w:p w:rsidR="00FB6A07" w:rsidRPr="0097444B" w:rsidRDefault="00FB6A07" w:rsidP="00FB02C4">
            <w:pPr>
              <w:pStyle w:val="ListParagraph"/>
              <w:ind w:left="0"/>
              <w:rPr>
                <w:rFonts w:asciiTheme="minorHAnsi" w:hAnsiTheme="minorHAnsi" w:cs="Arial"/>
                <w:b/>
                <w:sz w:val="22"/>
                <w:szCs w:val="22"/>
              </w:rPr>
            </w:pPr>
          </w:p>
        </w:tc>
      </w:tr>
      <w:tr w:rsidR="00753F80" w:rsidRPr="003B724E" w:rsidTr="0097444B">
        <w:tc>
          <w:tcPr>
            <w:tcW w:w="2808" w:type="dxa"/>
          </w:tcPr>
          <w:p w:rsidR="00753F80" w:rsidRPr="0097444B" w:rsidRDefault="00753F80" w:rsidP="00550710">
            <w:pPr>
              <w:pStyle w:val="ListParagraph"/>
              <w:ind w:left="0"/>
              <w:rPr>
                <w:rFonts w:asciiTheme="minorHAnsi" w:hAnsiTheme="minorHAnsi" w:cstheme="minorHAnsi"/>
                <w:sz w:val="22"/>
                <w:szCs w:val="22"/>
              </w:rPr>
            </w:pPr>
            <w:r w:rsidRPr="0097444B">
              <w:rPr>
                <w:rFonts w:asciiTheme="minorHAnsi" w:hAnsiTheme="minorHAnsi" w:cstheme="minorHAnsi"/>
                <w:sz w:val="22"/>
                <w:szCs w:val="22"/>
              </w:rPr>
              <w:t>Marin’s individual fire districts</w:t>
            </w:r>
          </w:p>
        </w:tc>
        <w:tc>
          <w:tcPr>
            <w:tcW w:w="5040" w:type="dxa"/>
          </w:tcPr>
          <w:p w:rsidR="00753F80" w:rsidRPr="0097444B" w:rsidRDefault="00753F80" w:rsidP="00961256">
            <w:pPr>
              <w:pStyle w:val="ListParagraph"/>
              <w:ind w:left="0"/>
              <w:rPr>
                <w:rFonts w:asciiTheme="minorHAnsi" w:hAnsiTheme="minorHAnsi" w:cstheme="minorHAnsi"/>
                <w:sz w:val="22"/>
                <w:szCs w:val="22"/>
              </w:rPr>
            </w:pPr>
            <w:r w:rsidRPr="0097444B">
              <w:rPr>
                <w:rFonts w:asciiTheme="minorHAnsi" w:hAnsiTheme="minorHAnsi" w:cstheme="minorHAnsi"/>
                <w:sz w:val="22"/>
                <w:szCs w:val="22"/>
              </w:rPr>
              <w:t>Participate in the implementation of the Marin Hazardous Materials Area Plan and staff the HazMat Team.</w:t>
            </w:r>
          </w:p>
        </w:tc>
        <w:tc>
          <w:tcPr>
            <w:tcW w:w="1728" w:type="dxa"/>
          </w:tcPr>
          <w:p w:rsidR="00753F80" w:rsidRPr="00A81611" w:rsidRDefault="00291884" w:rsidP="00FB02C4">
            <w:pPr>
              <w:pStyle w:val="ListParagraph"/>
              <w:ind w:left="0"/>
              <w:rPr>
                <w:rFonts w:asciiTheme="minorHAnsi" w:hAnsiTheme="minorHAnsi" w:cs="Arial"/>
                <w:sz w:val="22"/>
                <w:szCs w:val="22"/>
                <w:lang w:val="en"/>
              </w:rPr>
            </w:pPr>
            <w:r w:rsidRPr="00550710">
              <w:rPr>
                <w:rFonts w:asciiTheme="minorHAnsi" w:hAnsiTheme="minorHAnsi" w:cs="Arial"/>
                <w:sz w:val="22"/>
                <w:szCs w:val="22"/>
                <w:lang w:val="en"/>
              </w:rPr>
              <w:t>Contact local fire department</w:t>
            </w:r>
          </w:p>
        </w:tc>
      </w:tr>
      <w:tr w:rsidR="00961256" w:rsidRPr="003B724E" w:rsidTr="0097444B">
        <w:tc>
          <w:tcPr>
            <w:tcW w:w="2808" w:type="dxa"/>
          </w:tcPr>
          <w:p w:rsidR="00FB6A07" w:rsidRPr="0097444B" w:rsidRDefault="00961256" w:rsidP="00FB02C4">
            <w:pPr>
              <w:pStyle w:val="ListParagraph"/>
              <w:ind w:left="0"/>
              <w:rPr>
                <w:rFonts w:asciiTheme="minorHAnsi" w:hAnsiTheme="minorHAnsi" w:cstheme="minorHAnsi"/>
                <w:b/>
                <w:sz w:val="22"/>
                <w:szCs w:val="22"/>
              </w:rPr>
            </w:pPr>
            <w:r w:rsidRPr="0097444B">
              <w:rPr>
                <w:rFonts w:asciiTheme="minorHAnsi" w:hAnsiTheme="minorHAnsi" w:cstheme="minorHAnsi"/>
                <w:sz w:val="22"/>
                <w:szCs w:val="22"/>
              </w:rPr>
              <w:t>Marin County Environmental Health Services</w:t>
            </w:r>
          </w:p>
        </w:tc>
        <w:tc>
          <w:tcPr>
            <w:tcW w:w="5040" w:type="dxa"/>
          </w:tcPr>
          <w:p w:rsidR="00FB6A07" w:rsidRPr="0097444B" w:rsidRDefault="00961256" w:rsidP="00FB02C4">
            <w:pPr>
              <w:pStyle w:val="ListParagraph"/>
              <w:ind w:left="0"/>
              <w:rPr>
                <w:rFonts w:asciiTheme="minorHAnsi" w:hAnsiTheme="minorHAnsi" w:cstheme="minorHAnsi"/>
                <w:b/>
                <w:sz w:val="22"/>
                <w:szCs w:val="22"/>
              </w:rPr>
            </w:pPr>
            <w:r w:rsidRPr="0097444B">
              <w:rPr>
                <w:rFonts w:asciiTheme="minorHAnsi" w:hAnsiTheme="minorHAnsi" w:cstheme="minorHAnsi"/>
                <w:sz w:val="22"/>
                <w:szCs w:val="22"/>
              </w:rPr>
              <w:t xml:space="preserve">Implements the </w:t>
            </w:r>
            <w:r w:rsidRPr="0097444B">
              <w:rPr>
                <w:rFonts w:asciiTheme="minorHAnsi" w:hAnsiTheme="minorHAnsi" w:cstheme="minorHAnsi"/>
                <w:i/>
                <w:sz w:val="22"/>
                <w:szCs w:val="22"/>
              </w:rPr>
              <w:t>Response Guidelines for Unauthorized Discharges into Water Bodies</w:t>
            </w:r>
            <w:r w:rsidRPr="0097444B">
              <w:rPr>
                <w:rFonts w:asciiTheme="minorHAnsi" w:hAnsiTheme="minorHAnsi" w:cstheme="minorHAnsi"/>
                <w:sz w:val="22"/>
                <w:szCs w:val="22"/>
              </w:rPr>
              <w:t xml:space="preserve">, which </w:t>
            </w:r>
            <w:r w:rsidRPr="0097444B">
              <w:rPr>
                <w:rFonts w:asciiTheme="minorHAnsi" w:hAnsiTheme="minorHAnsi" w:cstheme="minorHAnsi"/>
                <w:sz w:val="22"/>
                <w:szCs w:val="22"/>
              </w:rPr>
              <w:lastRenderedPageBreak/>
              <w:t xml:space="preserve">provides procedures </w:t>
            </w:r>
            <w:r w:rsidR="00213B0B" w:rsidRPr="0097444B">
              <w:rPr>
                <w:rFonts w:asciiTheme="minorHAnsi" w:hAnsiTheme="minorHAnsi" w:cstheme="minorHAnsi"/>
                <w:sz w:val="22"/>
                <w:szCs w:val="22"/>
              </w:rPr>
              <w:t>to</w:t>
            </w:r>
            <w:r w:rsidRPr="0097444B">
              <w:rPr>
                <w:rFonts w:asciiTheme="minorHAnsi" w:hAnsiTheme="minorHAnsi" w:cstheme="minorHAnsi"/>
                <w:sz w:val="22"/>
                <w:szCs w:val="22"/>
              </w:rPr>
              <w:t xml:space="preserve"> investigate unauthorized discharges of sewage or </w:t>
            </w:r>
            <w:r w:rsidR="00213B0B" w:rsidRPr="0097444B">
              <w:rPr>
                <w:rFonts w:asciiTheme="minorHAnsi" w:hAnsiTheme="minorHAnsi" w:cstheme="minorHAnsi"/>
                <w:sz w:val="22"/>
                <w:szCs w:val="22"/>
              </w:rPr>
              <w:t xml:space="preserve">other waste and to </w:t>
            </w:r>
            <w:r w:rsidRPr="0097444B">
              <w:rPr>
                <w:rFonts w:asciiTheme="minorHAnsi" w:hAnsiTheme="minorHAnsi" w:cstheme="minorHAnsi"/>
                <w:sz w:val="22"/>
                <w:szCs w:val="22"/>
              </w:rPr>
              <w:t>educate staff regarding response procedures</w:t>
            </w:r>
            <w:r w:rsidR="00213B0B" w:rsidRPr="0097444B">
              <w:rPr>
                <w:rFonts w:asciiTheme="minorHAnsi" w:hAnsiTheme="minorHAnsi" w:cstheme="minorHAnsi"/>
                <w:sz w:val="22"/>
                <w:szCs w:val="22"/>
              </w:rPr>
              <w:t>.</w:t>
            </w:r>
            <w:r w:rsidR="00213B0B" w:rsidRPr="0097444B">
              <w:rPr>
                <w:rStyle w:val="FootnoteReference"/>
                <w:rFonts w:asciiTheme="minorHAnsi" w:hAnsiTheme="minorHAnsi" w:cstheme="minorHAnsi"/>
                <w:sz w:val="22"/>
                <w:szCs w:val="22"/>
              </w:rPr>
              <w:footnoteReference w:id="3"/>
            </w:r>
          </w:p>
        </w:tc>
        <w:tc>
          <w:tcPr>
            <w:tcW w:w="1728" w:type="dxa"/>
          </w:tcPr>
          <w:p w:rsidR="00FB6A07" w:rsidRPr="0097444B" w:rsidRDefault="00585310" w:rsidP="00FB02C4">
            <w:pPr>
              <w:pStyle w:val="ListParagraph"/>
              <w:ind w:left="0"/>
              <w:rPr>
                <w:rFonts w:asciiTheme="minorHAnsi" w:hAnsiTheme="minorHAnsi" w:cs="Arial"/>
                <w:sz w:val="22"/>
                <w:szCs w:val="22"/>
                <w:lang w:val="en"/>
              </w:rPr>
            </w:pPr>
            <w:r w:rsidRPr="0097444B">
              <w:rPr>
                <w:rFonts w:asciiTheme="minorHAnsi" w:hAnsiTheme="minorHAnsi" w:cs="Arial"/>
                <w:sz w:val="22"/>
                <w:szCs w:val="22"/>
                <w:lang w:val="en"/>
              </w:rPr>
              <w:lastRenderedPageBreak/>
              <w:t>(415) 473-6907</w:t>
            </w:r>
          </w:p>
        </w:tc>
      </w:tr>
      <w:tr w:rsidR="00961256" w:rsidRPr="003B724E" w:rsidTr="0097444B">
        <w:tc>
          <w:tcPr>
            <w:tcW w:w="2808" w:type="dxa"/>
          </w:tcPr>
          <w:p w:rsidR="00FB6A07" w:rsidRPr="0097444B" w:rsidRDefault="00753F80" w:rsidP="00FB02C4">
            <w:pPr>
              <w:pStyle w:val="ListParagraph"/>
              <w:ind w:left="0"/>
              <w:rPr>
                <w:rFonts w:asciiTheme="minorHAnsi" w:hAnsiTheme="minorHAnsi" w:cstheme="minorHAnsi"/>
                <w:b/>
                <w:sz w:val="22"/>
                <w:szCs w:val="22"/>
              </w:rPr>
            </w:pPr>
            <w:r w:rsidRPr="0097444B">
              <w:rPr>
                <w:rFonts w:asciiTheme="minorHAnsi" w:hAnsiTheme="minorHAnsi" w:cstheme="minorHAnsi"/>
                <w:sz w:val="22"/>
                <w:szCs w:val="22"/>
              </w:rPr>
              <w:lastRenderedPageBreak/>
              <w:t>Marin’s individual sewage collection system operators</w:t>
            </w:r>
          </w:p>
        </w:tc>
        <w:tc>
          <w:tcPr>
            <w:tcW w:w="5040" w:type="dxa"/>
          </w:tcPr>
          <w:p w:rsidR="00FB6A07" w:rsidRPr="0097444B" w:rsidRDefault="00753F80" w:rsidP="00FB02C4">
            <w:pPr>
              <w:pStyle w:val="ListParagraph"/>
              <w:ind w:left="0"/>
              <w:rPr>
                <w:rFonts w:asciiTheme="minorHAnsi" w:hAnsiTheme="minorHAnsi" w:cstheme="minorHAnsi"/>
                <w:b/>
                <w:sz w:val="22"/>
                <w:szCs w:val="22"/>
              </w:rPr>
            </w:pPr>
            <w:r w:rsidRPr="0097444B">
              <w:rPr>
                <w:rFonts w:asciiTheme="minorHAnsi" w:hAnsiTheme="minorHAnsi" w:cstheme="minorHAnsi"/>
                <w:sz w:val="22"/>
                <w:szCs w:val="22"/>
              </w:rPr>
              <w:t xml:space="preserve">Implement </w:t>
            </w:r>
            <w:r w:rsidRPr="0097444B">
              <w:rPr>
                <w:rFonts w:asciiTheme="minorHAnsi" w:hAnsiTheme="minorHAnsi" w:cstheme="minorHAnsi"/>
                <w:i/>
                <w:sz w:val="22"/>
                <w:szCs w:val="22"/>
              </w:rPr>
              <w:t>Sanitary Sewer Overflow Response Plans</w:t>
            </w:r>
            <w:r w:rsidRPr="0097444B">
              <w:rPr>
                <w:rFonts w:asciiTheme="minorHAnsi" w:hAnsiTheme="minorHAnsi" w:cstheme="minorHAnsi"/>
                <w:sz w:val="22"/>
                <w:szCs w:val="22"/>
              </w:rPr>
              <w:t xml:space="preserve"> to address overflows from collection systems.</w:t>
            </w:r>
          </w:p>
        </w:tc>
        <w:tc>
          <w:tcPr>
            <w:tcW w:w="1728" w:type="dxa"/>
          </w:tcPr>
          <w:p w:rsidR="00FB6A07" w:rsidRPr="0097444B" w:rsidRDefault="00291884" w:rsidP="00FB02C4">
            <w:pPr>
              <w:pStyle w:val="ListParagraph"/>
              <w:ind w:left="0"/>
              <w:rPr>
                <w:rFonts w:asciiTheme="minorHAnsi" w:hAnsiTheme="minorHAnsi" w:cstheme="minorHAnsi"/>
                <w:sz w:val="22"/>
                <w:szCs w:val="22"/>
              </w:rPr>
            </w:pPr>
            <w:r w:rsidRPr="0097444B">
              <w:rPr>
                <w:rFonts w:asciiTheme="minorHAnsi" w:hAnsiTheme="minorHAnsi" w:cstheme="minorHAnsi"/>
                <w:sz w:val="22"/>
                <w:szCs w:val="22"/>
              </w:rPr>
              <w:t>Contact local sanitary district</w:t>
            </w:r>
          </w:p>
        </w:tc>
      </w:tr>
    </w:tbl>
    <w:p w:rsidR="00FB02C4" w:rsidRPr="0097444B" w:rsidRDefault="00FB02C4" w:rsidP="0097444B">
      <w:pPr>
        <w:pStyle w:val="ListParagraph"/>
        <w:ind w:left="0"/>
        <w:contextualSpacing w:val="0"/>
        <w:rPr>
          <w:rFonts w:asciiTheme="minorHAnsi" w:hAnsiTheme="minorHAnsi" w:cstheme="minorHAnsi"/>
        </w:rPr>
      </w:pPr>
    </w:p>
    <w:p w:rsidR="0044655E" w:rsidRPr="007A7EEE" w:rsidRDefault="00157697" w:rsidP="007A7EEE">
      <w:pPr>
        <w:ind w:left="54"/>
        <w:rPr>
          <w:rFonts w:asciiTheme="minorHAnsi" w:hAnsiTheme="minorHAnsi" w:cstheme="minorHAnsi"/>
        </w:rPr>
      </w:pPr>
      <w:r>
        <w:rPr>
          <w:rFonts w:asciiTheme="minorHAnsi" w:hAnsiTheme="minorHAnsi" w:cstheme="minorHAnsi"/>
        </w:rPr>
        <w:t>R</w:t>
      </w:r>
      <w:r w:rsidR="0044655E">
        <w:rPr>
          <w:rFonts w:asciiTheme="minorHAnsi" w:hAnsiTheme="minorHAnsi" w:cstheme="minorHAnsi"/>
        </w:rPr>
        <w:t xml:space="preserve">eferral </w:t>
      </w:r>
      <w:r w:rsidR="00DF046A">
        <w:rPr>
          <w:rFonts w:asciiTheme="minorHAnsi" w:hAnsiTheme="minorHAnsi" w:cstheme="minorHAnsi"/>
        </w:rPr>
        <w:t xml:space="preserve">to </w:t>
      </w:r>
      <w:r w:rsidR="0044655E">
        <w:rPr>
          <w:rFonts w:asciiTheme="minorHAnsi" w:hAnsiTheme="minorHAnsi" w:cstheme="minorHAnsi"/>
        </w:rPr>
        <w:t>state agencies, such as the Regional Water Board and California Department of Fish and Wildlife</w:t>
      </w:r>
      <w:r w:rsidR="000578CB">
        <w:rPr>
          <w:rFonts w:asciiTheme="minorHAnsi" w:hAnsiTheme="minorHAnsi" w:cstheme="minorHAnsi"/>
        </w:rPr>
        <w:t>,</w:t>
      </w:r>
      <w:r w:rsidR="0044655E">
        <w:rPr>
          <w:rFonts w:asciiTheme="minorHAnsi" w:hAnsiTheme="minorHAnsi" w:cstheme="minorHAnsi"/>
        </w:rPr>
        <w:t xml:space="preserve"> is addressed in </w:t>
      </w:r>
      <w:r w:rsidR="0044655E" w:rsidRPr="007A7EEE">
        <w:rPr>
          <w:rFonts w:asciiTheme="minorHAnsi" w:hAnsiTheme="minorHAnsi" w:cstheme="minorHAnsi"/>
          <w:b/>
        </w:rPr>
        <w:t>Section 5.0</w:t>
      </w:r>
      <w:r w:rsidR="0044655E">
        <w:rPr>
          <w:rFonts w:asciiTheme="minorHAnsi" w:hAnsiTheme="minorHAnsi" w:cstheme="minorHAnsi"/>
        </w:rPr>
        <w:t>.</w:t>
      </w:r>
    </w:p>
    <w:p w:rsidR="001D01CC" w:rsidRDefault="00FB02C4" w:rsidP="001D01CC">
      <w:pPr>
        <w:pStyle w:val="Heading2"/>
      </w:pPr>
      <w:r>
        <w:t>3.0</w:t>
      </w:r>
      <w:r>
        <w:tab/>
      </w:r>
      <w:r w:rsidR="001D01CC" w:rsidRPr="008025E1">
        <w:t>Types of Enforcement Actions</w:t>
      </w:r>
      <w:r w:rsidR="001D01CC">
        <w:t xml:space="preserve"> and Their Use</w:t>
      </w:r>
    </w:p>
    <w:p w:rsidR="00ED7978" w:rsidRPr="007A7EEE" w:rsidRDefault="001D01CC" w:rsidP="001D01CC">
      <w:pPr>
        <w:rPr>
          <w:rFonts w:asciiTheme="minorHAnsi" w:hAnsiTheme="minorHAnsi" w:cstheme="minorHAnsi"/>
        </w:rPr>
      </w:pPr>
      <w:r w:rsidRPr="007A7EEE">
        <w:rPr>
          <w:rFonts w:asciiTheme="minorHAnsi" w:hAnsiTheme="minorHAnsi" w:cstheme="minorHAnsi"/>
        </w:rPr>
        <w:t xml:space="preserve">The municipal code provides a range of alternatives for responding appropriately to a given situation or violation. Factors that may enter into a determination of an enforcement option include magnitude of the violation, the duration and history of non-compliance, the good faith efforts of the violator to achieve compliance, and whether the violation may interfere with the municipality’s compliance with the Phase II Permit. An enforcement action may be escalated depending on the circumstances of the case. Actions range from technical assistance through criminal prosecution. </w:t>
      </w:r>
    </w:p>
    <w:p w:rsidR="001D01CC" w:rsidRPr="007A7EEE" w:rsidRDefault="00F63122" w:rsidP="001D01CC">
      <w:pPr>
        <w:rPr>
          <w:rFonts w:asciiTheme="minorHAnsi" w:hAnsiTheme="minorHAnsi" w:cstheme="minorHAnsi"/>
        </w:rPr>
      </w:pPr>
      <w:r>
        <w:rPr>
          <w:rFonts w:asciiTheme="minorHAnsi" w:hAnsiTheme="minorHAnsi" w:cstheme="minorHAnsi"/>
          <w:b/>
        </w:rPr>
        <w:t>Table 3</w:t>
      </w:r>
      <w:r w:rsidR="001D01CC" w:rsidRPr="007A7EEE">
        <w:rPr>
          <w:rFonts w:asciiTheme="minorHAnsi" w:hAnsiTheme="minorHAnsi" w:cstheme="minorHAnsi"/>
        </w:rPr>
        <w:t xml:space="preserve"> lists and describes available enforcement actions. </w:t>
      </w:r>
      <w:r w:rsidR="001D01CC" w:rsidRPr="0097444B">
        <w:rPr>
          <w:rFonts w:asciiTheme="minorHAnsi" w:hAnsiTheme="minorHAnsi" w:cstheme="minorHAnsi"/>
          <w:u w:val="single"/>
        </w:rPr>
        <w:t>The examples provided are instructional in nature and are not intended to limit the use of any particular enforcement option.</w:t>
      </w:r>
      <w:r w:rsidR="00745F0D" w:rsidRPr="007A7EEE">
        <w:rPr>
          <w:rFonts w:asciiTheme="minorHAnsi" w:hAnsiTheme="minorHAnsi" w:cstheme="minorHAnsi"/>
        </w:rPr>
        <w:t xml:space="preserve"> In addition to the range of enforcement actions authorized in the Municipal Code, the </w:t>
      </w:r>
      <w:r w:rsidR="00745F0D" w:rsidRPr="007A7EEE">
        <w:rPr>
          <w:rFonts w:asciiTheme="minorHAnsi" w:hAnsiTheme="minorHAnsi" w:cstheme="minorHAnsi"/>
          <w:highlight w:val="yellow"/>
        </w:rPr>
        <w:t>[City, Town, County]</w:t>
      </w:r>
      <w:r w:rsidR="00745F0D" w:rsidRPr="007A7EEE">
        <w:rPr>
          <w:rFonts w:asciiTheme="minorHAnsi" w:hAnsiTheme="minorHAnsi" w:cstheme="minorHAnsi"/>
        </w:rPr>
        <w:t xml:space="preserve"> may also deny local permits and approvals and may refer violators to the Regional Water</w:t>
      </w:r>
      <w:r w:rsidR="000A186F" w:rsidRPr="007A7EEE">
        <w:rPr>
          <w:rFonts w:asciiTheme="minorHAnsi" w:hAnsiTheme="minorHAnsi" w:cstheme="minorHAnsi"/>
        </w:rPr>
        <w:t xml:space="preserve"> Board </w:t>
      </w:r>
      <w:r w:rsidR="00745F0D" w:rsidRPr="007A7EEE">
        <w:rPr>
          <w:rFonts w:asciiTheme="minorHAnsi" w:hAnsiTheme="minorHAnsi" w:cstheme="minorHAnsi"/>
        </w:rPr>
        <w:t xml:space="preserve">or another regulatory agency with jurisdiction over the violation. </w:t>
      </w:r>
    </w:p>
    <w:p w:rsidR="004F04CB" w:rsidRPr="007A7EEE" w:rsidRDefault="004F04CB" w:rsidP="001D01CC">
      <w:pPr>
        <w:rPr>
          <w:rFonts w:asciiTheme="minorHAnsi" w:hAnsiTheme="minorHAnsi" w:cstheme="minorHAnsi"/>
        </w:rPr>
      </w:pPr>
      <w:r w:rsidRPr="007A7EEE">
        <w:rPr>
          <w:rFonts w:asciiTheme="minorHAnsi" w:hAnsiTheme="minorHAnsi" w:cstheme="minorHAnsi"/>
        </w:rPr>
        <w:t>A compliance meeting may be arranged to discuss the nature of a violation with the responsible party prior to initiation of a more formal enforcement action. At these meetings, information submitted by the responsible part</w:t>
      </w:r>
      <w:r w:rsidR="00DF046A">
        <w:rPr>
          <w:rFonts w:asciiTheme="minorHAnsi" w:hAnsiTheme="minorHAnsi" w:cstheme="minorHAnsi"/>
        </w:rPr>
        <w:t>y</w:t>
      </w:r>
      <w:r w:rsidRPr="007A7EEE">
        <w:rPr>
          <w:rFonts w:asciiTheme="minorHAnsi" w:hAnsiTheme="minorHAnsi" w:cstheme="minorHAnsi"/>
        </w:rPr>
        <w:t xml:space="preserve"> (written plan, monitoring data) will be reviewed and the enforcement options are discussed. The meeting may be held informally at the</w:t>
      </w:r>
      <w:r w:rsidRPr="00BD36DE">
        <w:t xml:space="preserve"> </w:t>
      </w:r>
      <w:r w:rsidRPr="007A7EEE">
        <w:rPr>
          <w:rFonts w:asciiTheme="minorHAnsi" w:hAnsiTheme="minorHAnsi" w:cstheme="minorHAnsi"/>
        </w:rPr>
        <w:t xml:space="preserve">responsible person’s place of business, a </w:t>
      </w:r>
      <w:r w:rsidRPr="007A7EEE">
        <w:rPr>
          <w:rFonts w:asciiTheme="minorHAnsi" w:hAnsiTheme="minorHAnsi" w:cstheme="minorHAnsi"/>
          <w:highlight w:val="yellow"/>
        </w:rPr>
        <w:t>[City, Town, County]</w:t>
      </w:r>
      <w:r w:rsidRPr="007A7EEE">
        <w:rPr>
          <w:rFonts w:asciiTheme="minorHAnsi" w:hAnsiTheme="minorHAnsi" w:cstheme="minorHAnsi"/>
        </w:rPr>
        <w:t xml:space="preserve"> facility, or other mutually agreed location.</w:t>
      </w: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10"/>
        <w:gridCol w:w="8666"/>
      </w:tblGrid>
      <w:tr w:rsidR="001D01CC" w:rsidTr="002F080A">
        <w:trPr>
          <w:cnfStyle w:val="100000000000" w:firstRow="1" w:lastRow="0" w:firstColumn="0" w:lastColumn="0" w:oddVBand="0" w:evenVBand="0" w:oddHBand="0" w:evenHBand="0" w:firstRowFirstColumn="0" w:firstRowLastColumn="0" w:lastRowFirstColumn="0" w:lastRowLastColumn="0"/>
        </w:trPr>
        <w:tc>
          <w:tcPr>
            <w:tcW w:w="910" w:type="dxa"/>
            <w:tcBorders>
              <w:top w:val="single" w:sz="12" w:space="0" w:color="0070C0"/>
              <w:left w:val="single" w:sz="12" w:space="0" w:color="0070C0"/>
              <w:bottom w:val="single" w:sz="12" w:space="0" w:color="0070C0"/>
            </w:tcBorders>
            <w:hideMark/>
          </w:tcPr>
          <w:p w:rsidR="001D01CC" w:rsidRDefault="001D01CC" w:rsidP="00824222">
            <w:pPr>
              <w:spacing w:before="40" w:after="40"/>
              <w:ind w:left="900" w:hanging="900"/>
              <w:outlineLvl w:val="0"/>
              <w:rPr>
                <w:rFonts w:ascii="Arial" w:hAnsi="Arial" w:cs="Arial"/>
                <w:b/>
                <w:color w:val="0070C0"/>
                <w:szCs w:val="24"/>
              </w:rPr>
            </w:pPr>
            <w:r>
              <w:rPr>
                <w:rFonts w:ascii="Arial" w:hAnsi="Arial" w:cs="Arial"/>
                <w:b/>
                <w:color w:val="0070C0"/>
              </w:rPr>
              <w:t>Note:</w:t>
            </w:r>
          </w:p>
        </w:tc>
        <w:tc>
          <w:tcPr>
            <w:tcW w:w="8666" w:type="dxa"/>
            <w:tcBorders>
              <w:top w:val="single" w:sz="12" w:space="0" w:color="0070C0"/>
              <w:bottom w:val="single" w:sz="12" w:space="0" w:color="0070C0"/>
              <w:right w:val="single" w:sz="12" w:space="0" w:color="0070C0"/>
            </w:tcBorders>
          </w:tcPr>
          <w:p w:rsidR="001D01CC" w:rsidRPr="00354572" w:rsidRDefault="001D01CC" w:rsidP="00C1596D">
            <w:pPr>
              <w:spacing w:before="40" w:after="40"/>
              <w:outlineLvl w:val="0"/>
              <w:rPr>
                <w:rFonts w:ascii="Arial" w:hAnsi="Arial" w:cs="Arial"/>
                <w:b/>
                <w:color w:val="0070C0"/>
                <w:szCs w:val="24"/>
              </w:rPr>
            </w:pPr>
            <w:r w:rsidRPr="00DF0972">
              <w:rPr>
                <w:rFonts w:ascii="Arial" w:hAnsi="Arial" w:cs="Arial"/>
                <w:b/>
                <w:color w:val="0070C0"/>
              </w:rPr>
              <w:t xml:space="preserve">Modify the </w:t>
            </w:r>
            <w:r w:rsidR="00C1596D">
              <w:rPr>
                <w:rFonts w:ascii="Arial" w:hAnsi="Arial" w:cs="Arial"/>
                <w:b/>
                <w:color w:val="0070C0"/>
              </w:rPr>
              <w:t>T</w:t>
            </w:r>
            <w:r w:rsidRPr="00DF0972">
              <w:rPr>
                <w:rFonts w:ascii="Arial" w:hAnsi="Arial" w:cs="Arial"/>
                <w:b/>
                <w:color w:val="0070C0"/>
              </w:rPr>
              <w:t>able</w:t>
            </w:r>
            <w:r w:rsidR="00C1596D">
              <w:rPr>
                <w:rFonts w:ascii="Arial" w:hAnsi="Arial" w:cs="Arial"/>
                <w:b/>
                <w:color w:val="0070C0"/>
              </w:rPr>
              <w:t xml:space="preserve"> 2</w:t>
            </w:r>
            <w:r w:rsidRPr="00DF0972">
              <w:rPr>
                <w:rFonts w:ascii="Arial" w:hAnsi="Arial" w:cs="Arial"/>
                <w:b/>
                <w:color w:val="0070C0"/>
              </w:rPr>
              <w:t xml:space="preserve"> </w:t>
            </w:r>
            <w:r>
              <w:rPr>
                <w:rFonts w:ascii="Arial" w:hAnsi="Arial" w:cs="Arial"/>
                <w:b/>
                <w:color w:val="0070C0"/>
              </w:rPr>
              <w:t xml:space="preserve">for the specifics of your municipality’s enforcement options. The options listed are based on the model ordinances that were developed in Permit Year 2. </w:t>
            </w:r>
            <w:r w:rsidRPr="00DF0972">
              <w:rPr>
                <w:rFonts w:ascii="Arial" w:hAnsi="Arial" w:cs="Arial"/>
                <w:b/>
                <w:color w:val="0070C0"/>
              </w:rPr>
              <w:t xml:space="preserve"> </w:t>
            </w:r>
          </w:p>
        </w:tc>
      </w:tr>
    </w:tbl>
    <w:p w:rsidR="00C1596D" w:rsidRDefault="00C1596D" w:rsidP="001D01CC"/>
    <w:p w:rsidR="003147D7" w:rsidRDefault="003147D7" w:rsidP="001D01CC">
      <w:pPr>
        <w:sectPr w:rsidR="003147D7" w:rsidSect="003147D7">
          <w:headerReference w:type="default" r:id="rId9"/>
          <w:footerReference w:type="default" r:id="rId10"/>
          <w:pgSz w:w="12240" w:h="15840"/>
          <w:pgMar w:top="1440" w:right="1440" w:bottom="1440" w:left="1440" w:header="720" w:footer="720" w:gutter="0"/>
          <w:pgNumType w:start="1" w:chapStyle="1"/>
          <w:cols w:space="72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5850"/>
        <w:gridCol w:w="5310"/>
      </w:tblGrid>
      <w:tr w:rsidR="002F080A" w:rsidTr="0097444B">
        <w:trPr>
          <w:trHeight w:val="468"/>
          <w:tblHeader/>
        </w:trPr>
        <w:tc>
          <w:tcPr>
            <w:tcW w:w="13608" w:type="dxa"/>
            <w:gridSpan w:val="3"/>
            <w:tcBorders>
              <w:top w:val="nil"/>
              <w:left w:val="nil"/>
              <w:right w:val="nil"/>
            </w:tcBorders>
            <w:shd w:val="clear" w:color="auto" w:fill="auto"/>
            <w:vAlign w:val="center"/>
          </w:tcPr>
          <w:p w:rsidR="002F080A" w:rsidRPr="002F080A" w:rsidRDefault="002F080A" w:rsidP="002F080A">
            <w:pPr>
              <w:pStyle w:val="Caption"/>
              <w:rPr>
                <w:rFonts w:cs="Arial"/>
                <w:sz w:val="22"/>
                <w:szCs w:val="22"/>
              </w:rPr>
            </w:pPr>
            <w:bookmarkStart w:id="2" w:name="_Ref427323614"/>
            <w:r w:rsidRPr="000F7121">
              <w:lastRenderedPageBreak/>
              <w:t xml:space="preserve">Table </w:t>
            </w:r>
            <w:fldSimple w:instr=" SEQ Table \* ARABIC ">
              <w:r w:rsidR="0063463A">
                <w:rPr>
                  <w:noProof/>
                </w:rPr>
                <w:t>3</w:t>
              </w:r>
            </w:fldSimple>
            <w:bookmarkEnd w:id="2"/>
            <w:r>
              <w:t>.</w:t>
            </w:r>
            <w:r w:rsidRPr="000F7121">
              <w:t xml:space="preserve"> Enforcement Actions Overview</w:t>
            </w:r>
          </w:p>
        </w:tc>
      </w:tr>
      <w:tr w:rsidR="003A60B2" w:rsidRPr="007A7EEE" w:rsidTr="0097444B">
        <w:trPr>
          <w:trHeight w:val="510"/>
          <w:tblHeader/>
        </w:trPr>
        <w:tc>
          <w:tcPr>
            <w:tcW w:w="2448" w:type="dxa"/>
            <w:shd w:val="clear" w:color="auto" w:fill="auto"/>
            <w:vAlign w:val="center"/>
          </w:tcPr>
          <w:p w:rsidR="003A60B2" w:rsidRPr="007A7EEE" w:rsidRDefault="003A60B2" w:rsidP="00824222">
            <w:pPr>
              <w:spacing w:before="40" w:after="40"/>
              <w:jc w:val="center"/>
              <w:rPr>
                <w:rFonts w:asciiTheme="minorHAnsi" w:hAnsiTheme="minorHAnsi" w:cstheme="minorHAnsi"/>
                <w:b/>
                <w:sz w:val="22"/>
                <w:szCs w:val="22"/>
              </w:rPr>
            </w:pPr>
            <w:r w:rsidRPr="007A7EEE">
              <w:rPr>
                <w:rFonts w:asciiTheme="minorHAnsi" w:hAnsiTheme="minorHAnsi" w:cstheme="minorHAnsi"/>
                <w:b/>
                <w:sz w:val="22"/>
                <w:szCs w:val="22"/>
              </w:rPr>
              <w:t>Actions</w:t>
            </w:r>
          </w:p>
        </w:tc>
        <w:tc>
          <w:tcPr>
            <w:tcW w:w="5850" w:type="dxa"/>
            <w:shd w:val="clear" w:color="auto" w:fill="auto"/>
            <w:vAlign w:val="center"/>
          </w:tcPr>
          <w:p w:rsidR="003A60B2" w:rsidRPr="007A7EEE" w:rsidRDefault="003A60B2" w:rsidP="00824222">
            <w:pPr>
              <w:spacing w:before="40" w:after="40"/>
              <w:jc w:val="center"/>
              <w:rPr>
                <w:rFonts w:asciiTheme="minorHAnsi" w:hAnsiTheme="minorHAnsi" w:cstheme="minorHAnsi"/>
                <w:b/>
                <w:sz w:val="22"/>
                <w:szCs w:val="22"/>
              </w:rPr>
            </w:pPr>
            <w:r w:rsidRPr="007A7EEE">
              <w:rPr>
                <w:rFonts w:asciiTheme="minorHAnsi" w:hAnsiTheme="minorHAnsi" w:cstheme="minorHAnsi"/>
                <w:b/>
                <w:sz w:val="22"/>
                <w:szCs w:val="22"/>
              </w:rPr>
              <w:t>Use</w:t>
            </w:r>
          </w:p>
        </w:tc>
        <w:tc>
          <w:tcPr>
            <w:tcW w:w="5310" w:type="dxa"/>
            <w:shd w:val="clear" w:color="auto" w:fill="auto"/>
            <w:vAlign w:val="center"/>
          </w:tcPr>
          <w:p w:rsidR="003A60B2" w:rsidRPr="007A7EEE" w:rsidRDefault="003A60B2" w:rsidP="00824222">
            <w:pPr>
              <w:spacing w:before="40" w:after="40"/>
              <w:jc w:val="center"/>
              <w:rPr>
                <w:rFonts w:asciiTheme="minorHAnsi" w:hAnsiTheme="minorHAnsi" w:cstheme="minorHAnsi"/>
                <w:b/>
                <w:sz w:val="22"/>
                <w:szCs w:val="22"/>
              </w:rPr>
            </w:pPr>
            <w:r w:rsidRPr="007A7EEE">
              <w:rPr>
                <w:rFonts w:asciiTheme="minorHAnsi" w:hAnsiTheme="minorHAnsi" w:cstheme="minorHAnsi"/>
                <w:b/>
                <w:sz w:val="22"/>
                <w:szCs w:val="22"/>
              </w:rPr>
              <w:t>Time Schedule to Achieve Compliance</w:t>
            </w:r>
          </w:p>
        </w:tc>
      </w:tr>
      <w:tr w:rsidR="003A60B2" w:rsidRPr="007A7EEE" w:rsidTr="0097444B">
        <w:tc>
          <w:tcPr>
            <w:tcW w:w="2448" w:type="dxa"/>
            <w:shd w:val="clear" w:color="auto" w:fill="auto"/>
          </w:tcPr>
          <w:p w:rsidR="003A60B2" w:rsidRPr="007A7EEE" w:rsidRDefault="003A60B2" w:rsidP="00B16F48">
            <w:pPr>
              <w:spacing w:before="40" w:after="40"/>
              <w:rPr>
                <w:rFonts w:asciiTheme="minorHAnsi" w:hAnsiTheme="minorHAnsi" w:cstheme="minorHAnsi"/>
                <w:sz w:val="22"/>
                <w:szCs w:val="22"/>
              </w:rPr>
            </w:pPr>
            <w:r w:rsidRPr="007A7EEE">
              <w:rPr>
                <w:rFonts w:asciiTheme="minorHAnsi" w:hAnsiTheme="minorHAnsi" w:cstheme="minorHAnsi"/>
                <w:sz w:val="22"/>
                <w:szCs w:val="22"/>
              </w:rPr>
              <w:t>Technical Assistance</w:t>
            </w:r>
            <w:r w:rsidR="00B16F48">
              <w:rPr>
                <w:rFonts w:asciiTheme="minorHAnsi" w:hAnsiTheme="minorHAnsi" w:cstheme="minorHAnsi"/>
                <w:sz w:val="22"/>
                <w:szCs w:val="22"/>
              </w:rPr>
              <w:t xml:space="preserve"> </w:t>
            </w:r>
            <w:r w:rsidR="00D93192">
              <w:rPr>
                <w:rFonts w:asciiTheme="minorHAnsi" w:hAnsiTheme="minorHAnsi" w:cstheme="minorHAnsi"/>
                <w:sz w:val="22"/>
                <w:szCs w:val="22"/>
              </w:rPr>
              <w:t>and/</w:t>
            </w:r>
            <w:r w:rsidR="00B16F48">
              <w:rPr>
                <w:rFonts w:asciiTheme="minorHAnsi" w:hAnsiTheme="minorHAnsi" w:cstheme="minorHAnsi"/>
                <w:sz w:val="22"/>
                <w:szCs w:val="22"/>
              </w:rPr>
              <w:t xml:space="preserve">or </w:t>
            </w:r>
            <w:r>
              <w:rPr>
                <w:rFonts w:asciiTheme="minorHAnsi" w:hAnsiTheme="minorHAnsi" w:cstheme="minorHAnsi"/>
                <w:sz w:val="22"/>
                <w:szCs w:val="22"/>
              </w:rPr>
              <w:t>Outreach and Education</w:t>
            </w:r>
          </w:p>
        </w:tc>
        <w:tc>
          <w:tcPr>
            <w:tcW w:w="5850" w:type="dxa"/>
            <w:shd w:val="clear" w:color="auto" w:fill="auto"/>
          </w:tcPr>
          <w:p w:rsidR="00676A45" w:rsidRPr="00A90EB8" w:rsidRDefault="003A60B2" w:rsidP="0097444B">
            <w:pPr>
              <w:pStyle w:val="ListParagraph"/>
              <w:numPr>
                <w:ilvl w:val="0"/>
                <w:numId w:val="30"/>
              </w:numPr>
              <w:spacing w:before="40" w:after="40"/>
              <w:ind w:left="252" w:hanging="252"/>
              <w:rPr>
                <w:rFonts w:asciiTheme="minorHAnsi" w:hAnsiTheme="minorHAnsi" w:cstheme="minorHAnsi"/>
                <w:sz w:val="22"/>
                <w:szCs w:val="22"/>
              </w:rPr>
            </w:pPr>
            <w:r w:rsidRPr="0097444B">
              <w:rPr>
                <w:rFonts w:asciiTheme="minorHAnsi" w:hAnsiTheme="minorHAnsi" w:cstheme="minorHAnsi"/>
                <w:sz w:val="22"/>
                <w:szCs w:val="22"/>
              </w:rPr>
              <w:t xml:space="preserve">Use where inspector observes a situation that poses a potential water quality threat and the responsible party </w:t>
            </w:r>
            <w:r w:rsidR="00B86F54" w:rsidRPr="0097444B">
              <w:rPr>
                <w:rFonts w:asciiTheme="minorHAnsi" w:hAnsiTheme="minorHAnsi" w:cstheme="minorHAnsi"/>
                <w:sz w:val="22"/>
                <w:szCs w:val="22"/>
              </w:rPr>
              <w:t xml:space="preserve">is unaware of the requirement and </w:t>
            </w:r>
            <w:r w:rsidR="00550710" w:rsidRPr="0097444B">
              <w:rPr>
                <w:rFonts w:asciiTheme="minorHAnsi" w:hAnsiTheme="minorHAnsi" w:cstheme="minorHAnsi"/>
                <w:sz w:val="22"/>
                <w:szCs w:val="22"/>
              </w:rPr>
              <w:t>agrees to address the issue</w:t>
            </w:r>
            <w:r w:rsidR="00D93192" w:rsidRPr="0097444B">
              <w:rPr>
                <w:rFonts w:asciiTheme="minorHAnsi" w:hAnsiTheme="minorHAnsi" w:cstheme="minorHAnsi"/>
                <w:sz w:val="22"/>
                <w:szCs w:val="22"/>
              </w:rPr>
              <w:t xml:space="preserve"> </w:t>
            </w:r>
            <w:r w:rsidR="00094138" w:rsidRPr="0097444B">
              <w:rPr>
                <w:rFonts w:asciiTheme="minorHAnsi" w:hAnsiTheme="minorHAnsi" w:cstheme="minorHAnsi"/>
                <w:sz w:val="22"/>
                <w:szCs w:val="22"/>
              </w:rPr>
              <w:t xml:space="preserve">in a timely manner. </w:t>
            </w:r>
            <w:r w:rsidR="00F8503E" w:rsidRPr="0097444B">
              <w:rPr>
                <w:rFonts w:asciiTheme="minorHAnsi" w:hAnsiTheme="minorHAnsi" w:cstheme="minorHAnsi"/>
                <w:sz w:val="22"/>
                <w:szCs w:val="22"/>
              </w:rPr>
              <w:t xml:space="preserve"> </w:t>
            </w:r>
          </w:p>
          <w:p w:rsidR="0004011F" w:rsidRPr="0097444B" w:rsidRDefault="003A60B2" w:rsidP="0097444B">
            <w:pPr>
              <w:pStyle w:val="ListParagraph"/>
              <w:numPr>
                <w:ilvl w:val="0"/>
                <w:numId w:val="30"/>
              </w:numPr>
              <w:spacing w:before="40" w:after="40"/>
              <w:ind w:left="252" w:hanging="252"/>
              <w:rPr>
                <w:rFonts w:asciiTheme="minorHAnsi" w:hAnsiTheme="minorHAnsi" w:cstheme="minorHAnsi"/>
                <w:sz w:val="22"/>
                <w:szCs w:val="22"/>
              </w:rPr>
            </w:pPr>
            <w:r w:rsidRPr="0097444B">
              <w:rPr>
                <w:rFonts w:asciiTheme="minorHAnsi" w:hAnsiTheme="minorHAnsi" w:cstheme="minorHAnsi"/>
                <w:sz w:val="22"/>
                <w:szCs w:val="22"/>
              </w:rPr>
              <w:t>Most commonly would be used with residents or business</w:t>
            </w:r>
            <w:r w:rsidR="00094138" w:rsidRPr="0097444B">
              <w:rPr>
                <w:rFonts w:asciiTheme="minorHAnsi" w:hAnsiTheme="minorHAnsi" w:cstheme="minorHAnsi"/>
                <w:sz w:val="22"/>
                <w:szCs w:val="22"/>
              </w:rPr>
              <w:t>es</w:t>
            </w:r>
            <w:r w:rsidRPr="0097444B">
              <w:rPr>
                <w:rFonts w:asciiTheme="minorHAnsi" w:hAnsiTheme="minorHAnsi" w:cstheme="minorHAnsi"/>
                <w:sz w:val="22"/>
                <w:szCs w:val="22"/>
              </w:rPr>
              <w:t xml:space="preserve"> and activities that are not specifically regulated.</w:t>
            </w:r>
          </w:p>
        </w:tc>
        <w:tc>
          <w:tcPr>
            <w:tcW w:w="5310" w:type="dxa"/>
            <w:shd w:val="clear" w:color="auto" w:fill="auto"/>
          </w:tcPr>
          <w:p w:rsidR="003A60B2" w:rsidRPr="007A7EEE" w:rsidRDefault="003A60B2" w:rsidP="00B86F54">
            <w:pPr>
              <w:spacing w:before="40" w:after="40"/>
              <w:rPr>
                <w:rFonts w:asciiTheme="minorHAnsi" w:hAnsiTheme="minorHAnsi" w:cstheme="minorHAnsi"/>
                <w:sz w:val="22"/>
                <w:szCs w:val="22"/>
              </w:rPr>
            </w:pPr>
            <w:r w:rsidRPr="007A7EEE">
              <w:rPr>
                <w:rFonts w:asciiTheme="minorHAnsi" w:hAnsiTheme="minorHAnsi" w:cstheme="minorHAnsi"/>
                <w:sz w:val="22"/>
                <w:szCs w:val="22"/>
              </w:rPr>
              <w:t>Goal is to correct the situation and behavior to protect water quality</w:t>
            </w:r>
            <w:r w:rsidR="00550710">
              <w:rPr>
                <w:rFonts w:asciiTheme="minorHAnsi" w:hAnsiTheme="minorHAnsi" w:cstheme="minorHAnsi"/>
                <w:sz w:val="22"/>
                <w:szCs w:val="22"/>
              </w:rPr>
              <w:t>.</w:t>
            </w:r>
            <w:r w:rsidR="00A9222F">
              <w:rPr>
                <w:rFonts w:asciiTheme="minorHAnsi" w:hAnsiTheme="minorHAnsi" w:cstheme="minorHAnsi"/>
                <w:sz w:val="22"/>
                <w:szCs w:val="22"/>
              </w:rPr>
              <w:t xml:space="preserve"> The compliance timeframe </w:t>
            </w:r>
            <w:r w:rsidR="00482703">
              <w:rPr>
                <w:rFonts w:asciiTheme="minorHAnsi" w:hAnsiTheme="minorHAnsi" w:cstheme="minorHAnsi"/>
                <w:sz w:val="22"/>
                <w:szCs w:val="22"/>
              </w:rPr>
              <w:t>should be short and will depend</w:t>
            </w:r>
            <w:r w:rsidR="00A9222F">
              <w:rPr>
                <w:rFonts w:asciiTheme="minorHAnsi" w:hAnsiTheme="minorHAnsi" w:cstheme="minorHAnsi"/>
                <w:sz w:val="22"/>
                <w:szCs w:val="22"/>
              </w:rPr>
              <w:t xml:space="preserve"> on the nature </w:t>
            </w:r>
            <w:r w:rsidR="00612535">
              <w:rPr>
                <w:rFonts w:asciiTheme="minorHAnsi" w:hAnsiTheme="minorHAnsi" w:cstheme="minorHAnsi"/>
                <w:sz w:val="22"/>
                <w:szCs w:val="22"/>
              </w:rPr>
              <w:t xml:space="preserve">of the </w:t>
            </w:r>
            <w:r w:rsidR="00482703">
              <w:rPr>
                <w:rFonts w:asciiTheme="minorHAnsi" w:hAnsiTheme="minorHAnsi" w:cstheme="minorHAnsi"/>
                <w:sz w:val="22"/>
                <w:szCs w:val="22"/>
              </w:rPr>
              <w:t xml:space="preserve">potential </w:t>
            </w:r>
            <w:r w:rsidR="00612535">
              <w:rPr>
                <w:rFonts w:asciiTheme="minorHAnsi" w:hAnsiTheme="minorHAnsi" w:cstheme="minorHAnsi"/>
                <w:sz w:val="22"/>
                <w:szCs w:val="22"/>
              </w:rPr>
              <w:t>water quality threat.</w:t>
            </w:r>
          </w:p>
        </w:tc>
      </w:tr>
      <w:tr w:rsidR="003A60B2" w:rsidRPr="007A7EEE" w:rsidTr="0097444B">
        <w:tc>
          <w:tcPr>
            <w:tcW w:w="2448" w:type="dxa"/>
            <w:shd w:val="clear" w:color="auto" w:fill="auto"/>
          </w:tcPr>
          <w:p w:rsidR="003A60B2" w:rsidRPr="007A7EEE" w:rsidRDefault="003A60B2" w:rsidP="00A90EB8">
            <w:pPr>
              <w:spacing w:before="40" w:after="40"/>
              <w:rPr>
                <w:rFonts w:asciiTheme="minorHAnsi" w:hAnsiTheme="minorHAnsi" w:cstheme="minorHAnsi"/>
                <w:sz w:val="22"/>
                <w:szCs w:val="22"/>
              </w:rPr>
            </w:pPr>
            <w:r w:rsidRPr="007A7EEE">
              <w:rPr>
                <w:rFonts w:asciiTheme="minorHAnsi" w:hAnsiTheme="minorHAnsi" w:cstheme="minorHAnsi"/>
                <w:sz w:val="22"/>
                <w:szCs w:val="22"/>
              </w:rPr>
              <w:t>Verbal Warning</w:t>
            </w:r>
            <w:r w:rsidR="00550710">
              <w:rPr>
                <w:rFonts w:asciiTheme="minorHAnsi" w:hAnsiTheme="minorHAnsi" w:cstheme="minorHAnsi"/>
                <w:sz w:val="22"/>
                <w:szCs w:val="22"/>
              </w:rPr>
              <w:t xml:space="preserve"> </w:t>
            </w:r>
          </w:p>
        </w:tc>
        <w:tc>
          <w:tcPr>
            <w:tcW w:w="5850" w:type="dxa"/>
            <w:shd w:val="clear" w:color="auto" w:fill="auto"/>
          </w:tcPr>
          <w:p w:rsidR="000B62BC" w:rsidRPr="002327B0" w:rsidRDefault="003A60B2" w:rsidP="00824222">
            <w:pPr>
              <w:spacing w:before="40" w:after="40"/>
              <w:rPr>
                <w:rFonts w:asciiTheme="minorHAnsi" w:hAnsiTheme="minorHAnsi" w:cstheme="minorHAnsi"/>
                <w:sz w:val="22"/>
                <w:szCs w:val="22"/>
              </w:rPr>
            </w:pPr>
            <w:r w:rsidRPr="00A90EB8">
              <w:rPr>
                <w:rFonts w:asciiTheme="minorHAnsi" w:hAnsiTheme="minorHAnsi" w:cstheme="minorHAnsi"/>
                <w:sz w:val="22"/>
                <w:szCs w:val="22"/>
              </w:rPr>
              <w:t xml:space="preserve">1. </w:t>
            </w:r>
            <w:r w:rsidR="005F306A" w:rsidRPr="00A81611">
              <w:rPr>
                <w:rFonts w:asciiTheme="minorHAnsi" w:hAnsiTheme="minorHAnsi" w:cstheme="minorHAnsi"/>
                <w:sz w:val="22"/>
                <w:szCs w:val="22"/>
              </w:rPr>
              <w:t>Use</w:t>
            </w:r>
            <w:r w:rsidR="00657A12" w:rsidRPr="002327B0">
              <w:rPr>
                <w:rFonts w:asciiTheme="minorHAnsi" w:hAnsiTheme="minorHAnsi" w:cstheme="minorHAnsi"/>
                <w:sz w:val="22"/>
                <w:szCs w:val="22"/>
              </w:rPr>
              <w:t xml:space="preserve"> for threatened violations due to inadequate housekeeping, lack of appropriate BMPs to prevent pollution, or threatened non-stormwater discharges disallowed by Phase II Permit. Typically would be issued during an inspection. </w:t>
            </w:r>
          </w:p>
          <w:p w:rsidR="003A60B2" w:rsidRPr="002327B0" w:rsidRDefault="00997B72" w:rsidP="00A90EB8">
            <w:pPr>
              <w:spacing w:before="40" w:after="40"/>
              <w:rPr>
                <w:rFonts w:asciiTheme="minorHAnsi" w:hAnsiTheme="minorHAnsi" w:cstheme="minorHAnsi"/>
                <w:sz w:val="22"/>
                <w:szCs w:val="22"/>
              </w:rPr>
            </w:pPr>
            <w:r w:rsidRPr="002327B0">
              <w:rPr>
                <w:rFonts w:asciiTheme="minorHAnsi" w:hAnsiTheme="minorHAnsi" w:cstheme="minorHAnsi"/>
                <w:sz w:val="22"/>
                <w:szCs w:val="22"/>
              </w:rPr>
              <w:t>2</w:t>
            </w:r>
            <w:r w:rsidR="00C81D82" w:rsidRPr="002327B0">
              <w:rPr>
                <w:rFonts w:asciiTheme="minorHAnsi" w:hAnsiTheme="minorHAnsi" w:cstheme="minorHAnsi"/>
                <w:sz w:val="22"/>
                <w:szCs w:val="22"/>
              </w:rPr>
              <w:t xml:space="preserve">. </w:t>
            </w:r>
            <w:r w:rsidR="00657A12" w:rsidRPr="002327B0">
              <w:rPr>
                <w:rFonts w:asciiTheme="minorHAnsi" w:hAnsiTheme="minorHAnsi" w:cstheme="minorHAnsi"/>
                <w:sz w:val="22"/>
                <w:szCs w:val="22"/>
              </w:rPr>
              <w:t>Use when technical assistance/education and outreach was not effective in achieving compliance.</w:t>
            </w:r>
            <w:r w:rsidRPr="002327B0">
              <w:rPr>
                <w:rFonts w:asciiTheme="minorHAnsi" w:hAnsiTheme="minorHAnsi" w:cstheme="minorHAnsi"/>
                <w:sz w:val="22"/>
                <w:szCs w:val="22"/>
              </w:rPr>
              <w:t xml:space="preserve"> This </w:t>
            </w:r>
            <w:r w:rsidR="000B62BC" w:rsidRPr="002327B0">
              <w:rPr>
                <w:rFonts w:asciiTheme="minorHAnsi" w:hAnsiTheme="minorHAnsi" w:cstheme="minorHAnsi"/>
                <w:sz w:val="22"/>
                <w:szCs w:val="22"/>
              </w:rPr>
              <w:t>enforcement approach is consultative in nature.</w:t>
            </w:r>
          </w:p>
        </w:tc>
        <w:tc>
          <w:tcPr>
            <w:tcW w:w="5310" w:type="dxa"/>
            <w:shd w:val="clear" w:color="auto" w:fill="auto"/>
          </w:tcPr>
          <w:p w:rsidR="00233C73" w:rsidRDefault="003A60B2" w:rsidP="00824222">
            <w:pPr>
              <w:spacing w:before="40" w:after="40"/>
              <w:rPr>
                <w:rFonts w:asciiTheme="minorHAnsi" w:hAnsiTheme="minorHAnsi" w:cstheme="minorHAnsi"/>
                <w:sz w:val="22"/>
                <w:szCs w:val="22"/>
              </w:rPr>
            </w:pPr>
            <w:r w:rsidRPr="00DC44D2">
              <w:rPr>
                <w:rFonts w:asciiTheme="minorHAnsi" w:hAnsiTheme="minorHAnsi" w:cstheme="minorHAnsi"/>
                <w:sz w:val="22"/>
                <w:szCs w:val="22"/>
              </w:rPr>
              <w:t xml:space="preserve">Require correction within 30 days. </w:t>
            </w:r>
          </w:p>
          <w:p w:rsidR="003A60B2" w:rsidRDefault="003A60B2" w:rsidP="00824222">
            <w:pPr>
              <w:spacing w:before="40" w:after="40"/>
              <w:rPr>
                <w:rFonts w:asciiTheme="minorHAnsi" w:hAnsiTheme="minorHAnsi" w:cstheme="minorHAnsi"/>
                <w:sz w:val="22"/>
                <w:szCs w:val="22"/>
              </w:rPr>
            </w:pPr>
            <w:r w:rsidRPr="00DC44D2">
              <w:rPr>
                <w:rFonts w:asciiTheme="minorHAnsi" w:hAnsiTheme="minorHAnsi" w:cstheme="minorHAnsi"/>
                <w:sz w:val="22"/>
                <w:szCs w:val="22"/>
              </w:rPr>
              <w:t>Shorter time periods may also be specified, such as before the next inspection or before the next predicted rain event.</w:t>
            </w:r>
          </w:p>
          <w:p w:rsidR="0052435D" w:rsidRPr="00DC44D2" w:rsidRDefault="0052435D" w:rsidP="00824222">
            <w:pPr>
              <w:spacing w:before="40" w:after="40"/>
              <w:rPr>
                <w:rFonts w:asciiTheme="minorHAnsi" w:hAnsiTheme="minorHAnsi" w:cstheme="minorHAnsi"/>
                <w:sz w:val="22"/>
                <w:szCs w:val="22"/>
              </w:rPr>
            </w:pPr>
          </w:p>
        </w:tc>
      </w:tr>
      <w:tr w:rsidR="003A60B2" w:rsidRPr="007A7EEE" w:rsidTr="0097444B">
        <w:trPr>
          <w:cantSplit/>
          <w:trHeight w:val="70"/>
        </w:trPr>
        <w:tc>
          <w:tcPr>
            <w:tcW w:w="2448"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Written Warning Letter and Order to Abate Pollution</w:t>
            </w:r>
          </w:p>
        </w:tc>
        <w:tc>
          <w:tcPr>
            <w:tcW w:w="585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1. Issue for minor violations due to failure to implement BMPs, inadequate BMPs, spilled materials that do not enter MS4 or receiving waters, and there is no significant harm.</w:t>
            </w:r>
          </w:p>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2. Use when verbal warning was not effective in achieving compliance.</w:t>
            </w:r>
          </w:p>
        </w:tc>
        <w:tc>
          <w:tcPr>
            <w:tcW w:w="5310" w:type="dxa"/>
            <w:shd w:val="clear" w:color="auto" w:fill="auto"/>
          </w:tcPr>
          <w:p w:rsidR="003A60B2" w:rsidRPr="00DC44D2" w:rsidRDefault="003A60B2" w:rsidP="00824222">
            <w:pPr>
              <w:spacing w:before="40" w:after="40"/>
              <w:rPr>
                <w:rFonts w:asciiTheme="minorHAnsi" w:hAnsiTheme="minorHAnsi" w:cstheme="minorHAnsi"/>
                <w:sz w:val="22"/>
                <w:szCs w:val="22"/>
              </w:rPr>
            </w:pPr>
            <w:r w:rsidRPr="00DC44D2">
              <w:rPr>
                <w:rFonts w:asciiTheme="minorHAnsi" w:hAnsiTheme="minorHAnsi" w:cstheme="minorHAnsi"/>
                <w:sz w:val="22"/>
                <w:szCs w:val="22"/>
              </w:rPr>
              <w:t>Require correction of spilled materials or illicit discharges within 72 hours.</w:t>
            </w:r>
          </w:p>
          <w:p w:rsidR="003A60B2" w:rsidRPr="00DC44D2" w:rsidRDefault="003A60B2" w:rsidP="00824222">
            <w:pPr>
              <w:spacing w:before="40" w:after="40"/>
              <w:rPr>
                <w:rFonts w:asciiTheme="minorHAnsi" w:hAnsiTheme="minorHAnsi" w:cstheme="minorHAnsi"/>
                <w:sz w:val="22"/>
                <w:szCs w:val="22"/>
              </w:rPr>
            </w:pPr>
            <w:r w:rsidRPr="00DC44D2">
              <w:rPr>
                <w:rFonts w:asciiTheme="minorHAnsi" w:hAnsiTheme="minorHAnsi" w:cstheme="minorHAnsi"/>
                <w:sz w:val="22"/>
                <w:szCs w:val="22"/>
              </w:rPr>
              <w:t>Require correction or BMPs within 30 days or before the next predicted rain event.</w:t>
            </w:r>
          </w:p>
        </w:tc>
      </w:tr>
      <w:tr w:rsidR="003A60B2" w:rsidRPr="007A7EEE" w:rsidTr="0097444B">
        <w:trPr>
          <w:cantSplit/>
          <w:trHeight w:val="70"/>
        </w:trPr>
        <w:tc>
          <w:tcPr>
            <w:tcW w:w="2448"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Warning Letters with requirements to submit written reports</w:t>
            </w:r>
          </w:p>
        </w:tc>
        <w:tc>
          <w:tcPr>
            <w:tcW w:w="585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1. Issue for minor violations due to failure to have up-to-date plans, or where a more detailed corrective action plan is required, or where supplemental information is needed and there is no significant harm.</w:t>
            </w:r>
          </w:p>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 xml:space="preserve">2. Use when verbal warning </w:t>
            </w:r>
            <w:r w:rsidR="000F649C">
              <w:rPr>
                <w:rFonts w:asciiTheme="minorHAnsi" w:hAnsiTheme="minorHAnsi" w:cstheme="minorHAnsi"/>
                <w:sz w:val="22"/>
                <w:szCs w:val="22"/>
              </w:rPr>
              <w:t xml:space="preserve">or earlier written warning letter </w:t>
            </w:r>
            <w:r w:rsidRPr="007A7EEE">
              <w:rPr>
                <w:rFonts w:asciiTheme="minorHAnsi" w:hAnsiTheme="minorHAnsi" w:cstheme="minorHAnsi"/>
                <w:sz w:val="22"/>
                <w:szCs w:val="22"/>
              </w:rPr>
              <w:t>was not effective in achieving compliance.</w:t>
            </w:r>
          </w:p>
        </w:tc>
        <w:tc>
          <w:tcPr>
            <w:tcW w:w="531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Require correction of spilled materials or illicit discharges within 72 hours.</w:t>
            </w:r>
          </w:p>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Require submission of required reports. Inspector can specify the timeframe for the reports as appropriate for the situation.</w:t>
            </w:r>
          </w:p>
        </w:tc>
      </w:tr>
      <w:tr w:rsidR="003A60B2" w:rsidRPr="007A7EEE" w:rsidTr="0097444B">
        <w:trPr>
          <w:cantSplit/>
          <w:trHeight w:val="70"/>
        </w:trPr>
        <w:tc>
          <w:tcPr>
            <w:tcW w:w="2448"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lastRenderedPageBreak/>
              <w:t>Notice of Violation</w:t>
            </w:r>
            <w:r w:rsidR="00AA57B4">
              <w:rPr>
                <w:rFonts w:asciiTheme="minorHAnsi" w:hAnsiTheme="minorHAnsi" w:cstheme="minorHAnsi"/>
                <w:sz w:val="22"/>
                <w:szCs w:val="22"/>
              </w:rPr>
              <w:t xml:space="preserve"> (NOV)</w:t>
            </w:r>
          </w:p>
        </w:tc>
        <w:tc>
          <w:tcPr>
            <w:tcW w:w="585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1. Use for violations that result in a discharge of pollutants to the MS4 or receiving water or for knowing disregard of BMP requirements.</w:t>
            </w:r>
          </w:p>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2. Use when written warning was not effective in achieving compliance.</w:t>
            </w:r>
          </w:p>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3. Use when responsible party fails to respond to written warning.</w:t>
            </w:r>
          </w:p>
        </w:tc>
        <w:tc>
          <w:tcPr>
            <w:tcW w:w="531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Require correction of spilled materials or illicit discharges within 72 hours.</w:t>
            </w:r>
          </w:p>
          <w:p w:rsidR="003A60B2" w:rsidRPr="007A7EEE" w:rsidRDefault="003A60B2" w:rsidP="00EA54EA">
            <w:pPr>
              <w:spacing w:before="40" w:after="40"/>
              <w:rPr>
                <w:rFonts w:asciiTheme="minorHAnsi" w:hAnsiTheme="minorHAnsi" w:cstheme="minorHAnsi"/>
                <w:sz w:val="22"/>
                <w:szCs w:val="22"/>
              </w:rPr>
            </w:pPr>
            <w:r w:rsidRPr="007A7EEE">
              <w:rPr>
                <w:rFonts w:asciiTheme="minorHAnsi" w:hAnsiTheme="minorHAnsi" w:cstheme="minorHAnsi"/>
                <w:sz w:val="22"/>
                <w:szCs w:val="22"/>
              </w:rPr>
              <w:t>Inspector can specify shorter timeframe as appropriate for the situation.</w:t>
            </w:r>
          </w:p>
        </w:tc>
      </w:tr>
      <w:tr w:rsidR="003A60B2" w:rsidRPr="007A7EEE" w:rsidTr="0097444B">
        <w:trPr>
          <w:cantSplit/>
          <w:trHeight w:val="70"/>
        </w:trPr>
        <w:tc>
          <w:tcPr>
            <w:tcW w:w="2448"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Stop Work Order</w:t>
            </w:r>
          </w:p>
        </w:tc>
        <w:tc>
          <w:tcPr>
            <w:tcW w:w="585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1. Use for construction sites for serious violations with immediate risk to public, property or environment.</w:t>
            </w:r>
          </w:p>
          <w:p w:rsidR="003A60B2" w:rsidRPr="007A7EEE" w:rsidRDefault="003A60B2" w:rsidP="007A7EEE">
            <w:pPr>
              <w:spacing w:before="40" w:after="40"/>
              <w:rPr>
                <w:rFonts w:asciiTheme="minorHAnsi" w:hAnsiTheme="minorHAnsi" w:cstheme="minorHAnsi"/>
                <w:sz w:val="22"/>
                <w:szCs w:val="22"/>
              </w:rPr>
            </w:pPr>
            <w:r w:rsidRPr="007A7EEE">
              <w:rPr>
                <w:rFonts w:asciiTheme="minorHAnsi" w:hAnsiTheme="minorHAnsi" w:cstheme="minorHAnsi"/>
                <w:sz w:val="22"/>
                <w:szCs w:val="22"/>
              </w:rPr>
              <w:t xml:space="preserve">2. </w:t>
            </w:r>
            <w:r w:rsidRPr="00620F28">
              <w:rPr>
                <w:rFonts w:asciiTheme="minorHAnsi" w:hAnsiTheme="minorHAnsi" w:cstheme="minorHAnsi"/>
                <w:sz w:val="22"/>
                <w:szCs w:val="22"/>
              </w:rPr>
              <w:t xml:space="preserve">Use for construction sites </w:t>
            </w:r>
            <w:r w:rsidRPr="007A7EEE">
              <w:rPr>
                <w:rFonts w:asciiTheme="minorHAnsi" w:hAnsiTheme="minorHAnsi" w:cstheme="minorHAnsi"/>
                <w:sz w:val="22"/>
                <w:szCs w:val="22"/>
              </w:rPr>
              <w:t>after ongoing unsuccessful enforcement efforts when there is a continued presence of serious violations.</w:t>
            </w:r>
          </w:p>
        </w:tc>
        <w:tc>
          <w:tcPr>
            <w:tcW w:w="531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 xml:space="preserve">Effective immediately, all work, except work to remedy non-compliant situation, must cease. </w:t>
            </w:r>
          </w:p>
        </w:tc>
      </w:tr>
      <w:tr w:rsidR="003A60B2" w:rsidRPr="007A7EEE" w:rsidTr="0097444B">
        <w:trPr>
          <w:cantSplit/>
          <w:trHeight w:val="70"/>
        </w:trPr>
        <w:tc>
          <w:tcPr>
            <w:tcW w:w="2448"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Civil Action</w:t>
            </w:r>
          </w:p>
        </w:tc>
        <w:tc>
          <w:tcPr>
            <w:tcW w:w="585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 xml:space="preserve">1. Use for violations that cause significant harm. </w:t>
            </w:r>
          </w:p>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2. Use when response to written warnings for NOV is inadequate or the responsible party fails to respond.</w:t>
            </w:r>
          </w:p>
        </w:tc>
        <w:tc>
          <w:tcPr>
            <w:tcW w:w="531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The time schedule for compliance will be determined based on case-specific information.</w:t>
            </w:r>
          </w:p>
        </w:tc>
      </w:tr>
      <w:tr w:rsidR="003A60B2" w:rsidRPr="007A7EEE" w:rsidTr="0097444B">
        <w:trPr>
          <w:trHeight w:val="70"/>
        </w:trPr>
        <w:tc>
          <w:tcPr>
            <w:tcW w:w="2448"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Criminal Action</w:t>
            </w:r>
          </w:p>
        </w:tc>
        <w:tc>
          <w:tcPr>
            <w:tcW w:w="5850" w:type="dxa"/>
          </w:tcPr>
          <w:p w:rsidR="003A60B2" w:rsidRPr="007A7EEE" w:rsidRDefault="003A60B2" w:rsidP="00A131F8">
            <w:pPr>
              <w:spacing w:before="40" w:after="40"/>
              <w:rPr>
                <w:rFonts w:asciiTheme="minorHAnsi" w:hAnsiTheme="minorHAnsi" w:cstheme="minorHAnsi"/>
                <w:sz w:val="22"/>
                <w:szCs w:val="22"/>
              </w:rPr>
            </w:pPr>
            <w:r w:rsidRPr="007A7EEE">
              <w:rPr>
                <w:rFonts w:asciiTheme="minorHAnsi" w:hAnsiTheme="minorHAnsi" w:cstheme="minorHAnsi"/>
                <w:sz w:val="22"/>
                <w:szCs w:val="22"/>
              </w:rPr>
              <w:t xml:space="preserve">1. Use for the most serious violations, typically involving a responsible party who knowingly violates the requirement. </w:t>
            </w:r>
          </w:p>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 xml:space="preserve">2. Use when responsible party makes false statements. </w:t>
            </w:r>
          </w:p>
        </w:tc>
        <w:tc>
          <w:tcPr>
            <w:tcW w:w="5310" w:type="dxa"/>
            <w:shd w:val="clear" w:color="auto" w:fill="auto"/>
          </w:tcPr>
          <w:p w:rsidR="003A60B2" w:rsidRPr="007A7EEE" w:rsidRDefault="003A60B2" w:rsidP="0099420F">
            <w:pPr>
              <w:spacing w:before="40" w:after="40"/>
              <w:rPr>
                <w:rFonts w:asciiTheme="minorHAnsi" w:hAnsiTheme="minorHAnsi" w:cstheme="minorHAnsi"/>
                <w:sz w:val="22"/>
                <w:szCs w:val="22"/>
              </w:rPr>
            </w:pPr>
            <w:r>
              <w:rPr>
                <w:rFonts w:asciiTheme="minorHAnsi" w:hAnsiTheme="minorHAnsi" w:cstheme="minorHAnsi"/>
                <w:sz w:val="22"/>
                <w:szCs w:val="22"/>
              </w:rPr>
              <w:t>Consult with legal counsel or District Attorney</w:t>
            </w:r>
          </w:p>
        </w:tc>
      </w:tr>
      <w:tr w:rsidR="003A60B2" w:rsidRPr="007A7EEE" w:rsidTr="0097444B">
        <w:trPr>
          <w:cantSplit/>
          <w:trHeight w:val="70"/>
        </w:trPr>
        <w:tc>
          <w:tcPr>
            <w:tcW w:w="2448"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Referrals</w:t>
            </w:r>
          </w:p>
        </w:tc>
        <w:tc>
          <w:tcPr>
            <w:tcW w:w="585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1. Sites that fail to obtain state industrial or construction permits.</w:t>
            </w:r>
          </w:p>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2. Sites that fail to comply with municipal enforcement actions.</w:t>
            </w:r>
          </w:p>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3. Sites that discharge waste or hazardous wastes to receiving waters.</w:t>
            </w:r>
          </w:p>
        </w:tc>
        <w:tc>
          <w:tcPr>
            <w:tcW w:w="531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NA</w:t>
            </w:r>
          </w:p>
        </w:tc>
      </w:tr>
      <w:tr w:rsidR="003A60B2" w:rsidRPr="007A7EEE" w:rsidTr="0097444B">
        <w:trPr>
          <w:cantSplit/>
          <w:trHeight w:val="70"/>
        </w:trPr>
        <w:tc>
          <w:tcPr>
            <w:tcW w:w="2448"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Denial of Local Permits and Approvals</w:t>
            </w:r>
          </w:p>
        </w:tc>
        <w:tc>
          <w:tcPr>
            <w:tcW w:w="5850" w:type="dxa"/>
            <w:shd w:val="clear" w:color="auto" w:fill="auto"/>
          </w:tcPr>
          <w:p w:rsidR="003A60B2" w:rsidRPr="007A7EEE" w:rsidRDefault="003A60B2" w:rsidP="00745F0D">
            <w:pPr>
              <w:spacing w:before="40" w:after="40"/>
              <w:rPr>
                <w:rFonts w:asciiTheme="minorHAnsi" w:hAnsiTheme="minorHAnsi" w:cstheme="minorHAnsi"/>
                <w:sz w:val="22"/>
                <w:szCs w:val="22"/>
              </w:rPr>
            </w:pPr>
            <w:r w:rsidRPr="007A7EEE">
              <w:rPr>
                <w:rFonts w:asciiTheme="minorHAnsi" w:hAnsiTheme="minorHAnsi" w:cstheme="minorHAnsi"/>
                <w:sz w:val="22"/>
                <w:szCs w:val="22"/>
              </w:rPr>
              <w:t>1. Use when sites and facilities fail to meet stormwater ordinance requirements</w:t>
            </w:r>
          </w:p>
        </w:tc>
        <w:tc>
          <w:tcPr>
            <w:tcW w:w="5310" w:type="dxa"/>
            <w:shd w:val="clear" w:color="auto" w:fill="auto"/>
          </w:tcPr>
          <w:p w:rsidR="003A60B2" w:rsidRPr="007A7EEE" w:rsidRDefault="003A60B2" w:rsidP="00824222">
            <w:pPr>
              <w:spacing w:before="40" w:after="40"/>
              <w:rPr>
                <w:rFonts w:asciiTheme="minorHAnsi" w:hAnsiTheme="minorHAnsi" w:cstheme="minorHAnsi"/>
                <w:sz w:val="22"/>
                <w:szCs w:val="22"/>
              </w:rPr>
            </w:pPr>
            <w:r w:rsidRPr="007A7EEE">
              <w:rPr>
                <w:rFonts w:asciiTheme="minorHAnsi" w:hAnsiTheme="minorHAnsi" w:cstheme="minorHAnsi"/>
                <w:sz w:val="22"/>
                <w:szCs w:val="22"/>
              </w:rPr>
              <w:t>NA</w:t>
            </w:r>
          </w:p>
        </w:tc>
      </w:tr>
    </w:tbl>
    <w:p w:rsidR="001D01CC" w:rsidRDefault="001D01CC" w:rsidP="001D01CC">
      <w:pPr>
        <w:sectPr w:rsidR="001D01CC" w:rsidSect="002F080A">
          <w:footerReference w:type="default" r:id="rId11"/>
          <w:pgSz w:w="15840" w:h="12240" w:orient="landscape"/>
          <w:pgMar w:top="720" w:right="720" w:bottom="720" w:left="720" w:header="720" w:footer="720" w:gutter="0"/>
          <w:pgNumType w:chapStyle="1"/>
          <w:cols w:space="720"/>
          <w:docGrid w:linePitch="326"/>
        </w:sectPr>
      </w:pPr>
    </w:p>
    <w:p w:rsidR="00827FC6" w:rsidRDefault="00827FC6" w:rsidP="00827FC6">
      <w:pPr>
        <w:keepNext/>
      </w:pPr>
      <w:r>
        <w:rPr>
          <w:noProof/>
        </w:rPr>
        <w:lastRenderedPageBreak/>
        <mc:AlternateContent>
          <mc:Choice Requires="wpc">
            <w:drawing>
              <wp:inline distT="0" distB="0" distL="0" distR="0" wp14:anchorId="5C52DA45" wp14:editId="718C8140">
                <wp:extent cx="5943600" cy="7705725"/>
                <wp:effectExtent l="0" t="0" r="0" b="9525"/>
                <wp:docPr id="5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lumMod val="20000"/>
                            <a:lumOff val="80000"/>
                          </a:schemeClr>
                        </a:solidFill>
                      </wpc:bg>
                      <wpc:whole/>
                      <wps:wsp>
                        <wps:cNvPr id="1" name="AutoShape 4"/>
                        <wps:cNvSpPr>
                          <a:spLocks noChangeArrowheads="1"/>
                        </wps:cNvSpPr>
                        <wps:spPr bwMode="auto">
                          <a:xfrm>
                            <a:off x="2400935" y="228600"/>
                            <a:ext cx="1142365" cy="570865"/>
                          </a:xfrm>
                          <a:prstGeom prst="flowChartProcess">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sidRPr="00FC0ED5">
                                <w:rPr>
                                  <w:rFonts w:ascii="Calibri" w:hAnsi="Calibri"/>
                                  <w:sz w:val="22"/>
                                  <w:szCs w:val="22"/>
                                </w:rPr>
                                <w:t>Inspection</w:t>
                              </w:r>
                              <w:r>
                                <w:rPr>
                                  <w:rFonts w:ascii="Calibri" w:hAnsi="Calibri"/>
                                  <w:sz w:val="22"/>
                                  <w:szCs w:val="22"/>
                                </w:rPr>
                                <w:t>/ Observation</w:t>
                              </w:r>
                            </w:p>
                          </w:txbxContent>
                        </wps:txbx>
                        <wps:bodyPr rot="0" vert="horz" wrap="square" lIns="91440" tIns="45720" rIns="91440" bIns="45720" anchor="t" anchorCtr="0" upright="1">
                          <a:noAutofit/>
                        </wps:bodyPr>
                      </wps:wsp>
                      <wps:wsp>
                        <wps:cNvPr id="3" name="AutoShape 5"/>
                        <wps:cNvSpPr>
                          <a:spLocks noChangeArrowheads="1"/>
                        </wps:cNvSpPr>
                        <wps:spPr bwMode="auto">
                          <a:xfrm>
                            <a:off x="457200" y="1257300"/>
                            <a:ext cx="1143000" cy="657225"/>
                          </a:xfrm>
                          <a:prstGeom prst="flowChartProcess">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Pr>
                                  <w:rFonts w:ascii="Calibri" w:hAnsi="Calibri"/>
                                  <w:sz w:val="22"/>
                                  <w:szCs w:val="22"/>
                                </w:rPr>
                                <w:t>Potential or Threatened Discharge</w:t>
                              </w:r>
                            </w:p>
                          </w:txbxContent>
                        </wps:txbx>
                        <wps:bodyPr rot="0" vert="horz" wrap="square" lIns="91440" tIns="45720" rIns="91440" bIns="45720" anchor="t" anchorCtr="0" upright="1">
                          <a:noAutofit/>
                        </wps:bodyPr>
                      </wps:wsp>
                      <wps:wsp>
                        <wps:cNvPr id="5" name="Rectangle 6"/>
                        <wps:cNvSpPr>
                          <a:spLocks noChangeArrowheads="1"/>
                        </wps:cNvSpPr>
                        <wps:spPr bwMode="auto">
                          <a:xfrm>
                            <a:off x="2400935" y="1257300"/>
                            <a:ext cx="1141730" cy="428625"/>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sidRPr="00FC0ED5">
                                <w:rPr>
                                  <w:rFonts w:ascii="Calibri" w:hAnsi="Calibri"/>
                                  <w:sz w:val="22"/>
                                  <w:szCs w:val="22"/>
                                </w:rPr>
                                <w:t>Initial Violation</w:t>
                              </w:r>
                            </w:p>
                          </w:txbxContent>
                        </wps:txbx>
                        <wps:bodyPr rot="0" vert="horz" wrap="square" lIns="91440" tIns="45720" rIns="91440" bIns="45720" anchor="t" anchorCtr="0" upright="1">
                          <a:noAutofit/>
                        </wps:bodyPr>
                      </wps:wsp>
                      <wps:wsp>
                        <wps:cNvPr id="6" name="Rectangle 7"/>
                        <wps:cNvSpPr>
                          <a:spLocks noChangeArrowheads="1"/>
                        </wps:cNvSpPr>
                        <wps:spPr bwMode="auto">
                          <a:xfrm>
                            <a:off x="4467224" y="1266825"/>
                            <a:ext cx="895351" cy="571500"/>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sidRPr="00FC0ED5">
                                <w:rPr>
                                  <w:rFonts w:ascii="Calibri" w:hAnsi="Calibri"/>
                                  <w:sz w:val="22"/>
                                  <w:szCs w:val="22"/>
                                </w:rPr>
                                <w:t>Repeat</w:t>
                              </w:r>
                              <w:r>
                                <w:rPr>
                                  <w:rFonts w:ascii="Calibri" w:hAnsi="Calibri"/>
                                  <w:sz w:val="22"/>
                                  <w:szCs w:val="22"/>
                                </w:rPr>
                                <w:t xml:space="preserve"> or Serious </w:t>
                              </w:r>
                              <w:r w:rsidRPr="00FC0ED5">
                                <w:rPr>
                                  <w:rFonts w:ascii="Calibri" w:hAnsi="Calibri"/>
                                  <w:sz w:val="22"/>
                                  <w:szCs w:val="22"/>
                                </w:rPr>
                                <w:t>Violation</w:t>
                              </w:r>
                            </w:p>
                          </w:txbxContent>
                        </wps:txbx>
                        <wps:bodyPr rot="0" vert="horz" wrap="square" lIns="91440" tIns="45720" rIns="91440" bIns="45720" anchor="t" anchorCtr="0" upright="1">
                          <a:noAutofit/>
                        </wps:bodyPr>
                      </wps:wsp>
                      <wps:wsp>
                        <wps:cNvPr id="8" name="Rectangle 9"/>
                        <wps:cNvSpPr>
                          <a:spLocks noChangeArrowheads="1"/>
                        </wps:cNvSpPr>
                        <wps:spPr bwMode="auto">
                          <a:xfrm>
                            <a:off x="2400935" y="2286000"/>
                            <a:ext cx="1247140" cy="695326"/>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Pr>
                                  <w:rFonts w:ascii="Calibri" w:hAnsi="Calibri"/>
                                  <w:sz w:val="22"/>
                                  <w:szCs w:val="22"/>
                                </w:rPr>
                                <w:t xml:space="preserve">Written Warning or </w:t>
                              </w:r>
                              <w:r w:rsidRPr="00FC0ED5">
                                <w:rPr>
                                  <w:rFonts w:ascii="Calibri" w:hAnsi="Calibri"/>
                                  <w:sz w:val="22"/>
                                  <w:szCs w:val="22"/>
                                </w:rPr>
                                <w:t>Notice of Violation</w:t>
                              </w:r>
                            </w:p>
                          </w:txbxContent>
                        </wps:txbx>
                        <wps:bodyPr rot="0" vert="horz" wrap="square" lIns="91440" tIns="45720" rIns="91440" bIns="45720" anchor="t" anchorCtr="0" upright="1">
                          <a:noAutofit/>
                        </wps:bodyPr>
                      </wps:wsp>
                      <wps:wsp>
                        <wps:cNvPr id="7" name="Rectangle 8"/>
                        <wps:cNvSpPr>
                          <a:spLocks noChangeArrowheads="1"/>
                        </wps:cNvSpPr>
                        <wps:spPr bwMode="auto">
                          <a:xfrm>
                            <a:off x="457200" y="2286000"/>
                            <a:ext cx="1143000" cy="876300"/>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Pr>
                                  <w:rFonts w:ascii="Calibri" w:hAnsi="Calibri"/>
                                  <w:sz w:val="22"/>
                                  <w:szCs w:val="22"/>
                                </w:rPr>
                                <w:t xml:space="preserve">Technical Assistance and/or Verbal </w:t>
                              </w:r>
                              <w:r w:rsidRPr="00FC0ED5">
                                <w:rPr>
                                  <w:rFonts w:ascii="Calibri" w:hAnsi="Calibri"/>
                                  <w:sz w:val="22"/>
                                  <w:szCs w:val="22"/>
                                </w:rPr>
                                <w:t>Warning</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4448174" y="2285999"/>
                            <a:ext cx="962025" cy="1000125"/>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Pr>
                                  <w:rFonts w:ascii="Calibri" w:hAnsi="Calibri"/>
                                  <w:sz w:val="22"/>
                                  <w:szCs w:val="22"/>
                                </w:rPr>
                                <w:t>Notice of Violation or Stop Work Order or Civil Action</w:t>
                              </w:r>
                            </w:p>
                          </w:txbxContent>
                        </wps:txbx>
                        <wps:bodyPr rot="0" vert="horz" wrap="square" lIns="91440" tIns="45720" rIns="91440" bIns="45720" anchor="t" anchorCtr="0" upright="1">
                          <a:noAutofit/>
                        </wps:bodyPr>
                      </wps:wsp>
                      <wps:wsp>
                        <wps:cNvPr id="10" name="AutoShape 11"/>
                        <wps:cNvCnPr>
                          <a:cxnSpLocks noChangeShapeType="1"/>
                          <a:stCxn id="1" idx="2"/>
                          <a:endCxn id="5" idx="0"/>
                        </wps:cNvCnPr>
                        <wps:spPr bwMode="auto">
                          <a:xfrm flipH="1">
                            <a:off x="2971800" y="799465"/>
                            <a:ext cx="318"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a:stCxn id="13" idx="0"/>
                          <a:endCxn id="3" idx="0"/>
                        </wps:cNvCnPr>
                        <wps:spPr bwMode="auto">
                          <a:xfrm>
                            <a:off x="1028700" y="10287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a:endCxn id="6" idx="0"/>
                        </wps:cNvCnPr>
                        <wps:spPr bwMode="auto">
                          <a:xfrm>
                            <a:off x="4905375" y="1000125"/>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1028700" y="1028700"/>
                            <a:ext cx="3886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8" descr="Text Box: Corrected&#10;By Next Inspection?&#10;"/>
                        <wps:cNvSpPr>
                          <a:spLocks noChangeArrowheads="1"/>
                        </wps:cNvSpPr>
                        <wps:spPr bwMode="auto">
                          <a:xfrm>
                            <a:off x="457200" y="3657600"/>
                            <a:ext cx="1143000" cy="685800"/>
                          </a:xfrm>
                          <a:prstGeom prst="roundRect">
                            <a:avLst>
                              <a:gd name="adj" fmla="val 16667"/>
                            </a:avLst>
                          </a:prstGeom>
                          <a:solidFill>
                            <a:srgbClr val="FFFFFF"/>
                          </a:solidFill>
                          <a:ln w="9525">
                            <a:solidFill>
                              <a:srgbClr val="000000"/>
                            </a:solidFill>
                            <a:round/>
                            <a:headEnd/>
                            <a:tailEnd/>
                          </a:ln>
                        </wps:spPr>
                        <wps:txbx>
                          <w:txbxContent>
                            <w:p w:rsidR="00A131F8" w:rsidRPr="00FC0ED5" w:rsidRDefault="00A131F8" w:rsidP="00827FC6">
                              <w:pPr>
                                <w:jc w:val="center"/>
                                <w:rPr>
                                  <w:rFonts w:ascii="Calibri" w:hAnsi="Calibri"/>
                                  <w:sz w:val="22"/>
                                  <w:szCs w:val="22"/>
                                </w:rPr>
                              </w:pPr>
                              <w:r w:rsidRPr="00FC0ED5">
                                <w:rPr>
                                  <w:rFonts w:ascii="Calibri" w:hAnsi="Calibri"/>
                                  <w:sz w:val="22"/>
                                  <w:szCs w:val="22"/>
                                </w:rPr>
                                <w:t>Corrected</w:t>
                              </w:r>
                              <w:r>
                                <w:rPr>
                                  <w:rFonts w:ascii="Calibri" w:hAnsi="Calibri"/>
                                  <w:sz w:val="22"/>
                                  <w:szCs w:val="22"/>
                                </w:rPr>
                                <w:t xml:space="preserve"> within specified time?</w:t>
                              </w:r>
                            </w:p>
                          </w:txbxContent>
                        </wps:txbx>
                        <wps:bodyPr rot="0" vert="horz" wrap="square" lIns="91440" tIns="45720" rIns="91440" bIns="45720" anchor="t" anchorCtr="0" upright="1">
                          <a:noAutofit/>
                        </wps:bodyPr>
                      </wps:wsp>
                      <wps:wsp>
                        <wps:cNvPr id="17" name="Line 19"/>
                        <wps:cNvCnPr/>
                        <wps:spPr bwMode="auto">
                          <a:xfrm flipH="1">
                            <a:off x="1600200" y="398780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2076450" y="192405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a:off x="2047875" y="1924050"/>
                            <a:ext cx="10160" cy="2064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a:stCxn id="5" idx="2"/>
                        </wps:cNvCnPr>
                        <wps:spPr bwMode="auto">
                          <a:xfrm>
                            <a:off x="2971800" y="1685925"/>
                            <a:ext cx="127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a:off x="466725" y="5143500"/>
                            <a:ext cx="1143635" cy="342900"/>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Pr>
                                  <w:rFonts w:ascii="Calibri" w:hAnsi="Calibri"/>
                                  <w:sz w:val="22"/>
                                  <w:szCs w:val="22"/>
                                </w:rPr>
                                <w:t>Log resolution</w:t>
                              </w:r>
                            </w:p>
                          </w:txbxContent>
                        </wps:txbx>
                        <wps:bodyPr rot="0" vert="horz" wrap="square" lIns="91440" tIns="45720" rIns="91440" bIns="45720" anchor="t" anchorCtr="0" upright="1">
                          <a:noAutofit/>
                        </wps:bodyPr>
                      </wps:wsp>
                      <wps:wsp>
                        <wps:cNvPr id="22" name="AutoShape 24"/>
                        <wps:cNvCnPr>
                          <a:cxnSpLocks noChangeShapeType="1"/>
                          <a:stCxn id="16" idx="2"/>
                          <a:endCxn id="21" idx="0"/>
                        </wps:cNvCnPr>
                        <wps:spPr bwMode="auto">
                          <a:xfrm>
                            <a:off x="1028700" y="4343400"/>
                            <a:ext cx="9843"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6"/>
                        <wps:cNvCnPr>
                          <a:cxnSpLocks noChangeShapeType="1"/>
                          <a:endCxn id="16" idx="0"/>
                        </wps:cNvCnPr>
                        <wps:spPr bwMode="auto">
                          <a:xfrm>
                            <a:off x="1028700" y="318135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CnPr>
                          <a:cxnSpLocks noChangeShapeType="1"/>
                          <a:stCxn id="3" idx="2"/>
                          <a:endCxn id="7" idx="0"/>
                        </wps:cNvCnPr>
                        <wps:spPr bwMode="auto">
                          <a:xfrm>
                            <a:off x="1028700" y="1914525"/>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838200" y="4572000"/>
                            <a:ext cx="456565" cy="342900"/>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sidRPr="00FC0ED5">
                                <w:rPr>
                                  <w:rFonts w:ascii="Calibri" w:hAnsi="Calibri"/>
                                  <w:sz w:val="22"/>
                                  <w:szCs w:val="22"/>
                                </w:rPr>
                                <w:t>Yes</w:t>
                              </w:r>
                            </w:p>
                          </w:txbxContent>
                        </wps:txbx>
                        <wps:bodyPr rot="0" vert="horz" wrap="square" lIns="91440" tIns="45720" rIns="91440" bIns="45720" anchor="t" anchorCtr="0" upright="1">
                          <a:noAutofit/>
                        </wps:bodyPr>
                      </wps:wsp>
                      <wps:wsp>
                        <wps:cNvPr id="26" name="Rectangle 29"/>
                        <wps:cNvSpPr>
                          <a:spLocks noChangeArrowheads="1"/>
                        </wps:cNvSpPr>
                        <wps:spPr bwMode="auto">
                          <a:xfrm>
                            <a:off x="1828800" y="3324225"/>
                            <a:ext cx="457200" cy="342900"/>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sidRPr="00FC0ED5">
                                <w:rPr>
                                  <w:rFonts w:ascii="Calibri" w:hAnsi="Calibri"/>
                                  <w:sz w:val="22"/>
                                  <w:szCs w:val="22"/>
                                </w:rPr>
                                <w:t>No</w:t>
                              </w:r>
                            </w:p>
                          </w:txbxContent>
                        </wps:txbx>
                        <wps:bodyPr rot="0" vert="horz" wrap="square" lIns="91440" tIns="45720" rIns="91440" bIns="45720" anchor="t" anchorCtr="0" upright="1">
                          <a:noAutofit/>
                        </wps:bodyPr>
                      </wps:wsp>
                      <wps:wsp>
                        <wps:cNvPr id="27" name="AutoShape 30"/>
                        <wps:cNvCnPr>
                          <a:cxnSpLocks noChangeShapeType="1"/>
                        </wps:cNvCnPr>
                        <wps:spPr bwMode="auto">
                          <a:xfrm>
                            <a:off x="5067301" y="4591050"/>
                            <a:ext cx="19049" cy="1914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flipH="1">
                            <a:off x="4919662" y="1838325"/>
                            <a:ext cx="4763" cy="457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a:stCxn id="8" idx="2"/>
                        </wps:cNvCnPr>
                        <wps:spPr bwMode="auto">
                          <a:xfrm>
                            <a:off x="3024505" y="2981326"/>
                            <a:ext cx="0" cy="5238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2439035" y="5267325"/>
                            <a:ext cx="1141730" cy="352425"/>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Pr>
                                  <w:rFonts w:ascii="Calibri" w:hAnsi="Calibri"/>
                                  <w:sz w:val="22"/>
                                  <w:szCs w:val="22"/>
                                </w:rPr>
                                <w:t>Log Resolution</w:t>
                              </w:r>
                            </w:p>
                          </w:txbxContent>
                        </wps:txbx>
                        <wps:bodyPr rot="0" vert="horz" wrap="square" lIns="91440" tIns="45720" rIns="91440" bIns="45720" anchor="t" anchorCtr="0" upright="1">
                          <a:noAutofit/>
                        </wps:bodyPr>
                      </wps:wsp>
                      <wps:wsp>
                        <wps:cNvPr id="33" name="Line 36"/>
                        <wps:cNvCnPr/>
                        <wps:spPr bwMode="auto">
                          <a:xfrm flipH="1">
                            <a:off x="3619500" y="3905250"/>
                            <a:ext cx="35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0"/>
                        <wps:cNvCnPr>
                          <a:cxnSpLocks noChangeShapeType="1"/>
                          <a:endCxn id="31" idx="0"/>
                        </wps:cNvCnPr>
                        <wps:spPr bwMode="auto">
                          <a:xfrm>
                            <a:off x="3000375" y="4238625"/>
                            <a:ext cx="952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2781300" y="4647565"/>
                            <a:ext cx="457200" cy="342900"/>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sidRPr="00FC0ED5">
                                <w:rPr>
                                  <w:rFonts w:ascii="Calibri" w:hAnsi="Calibri"/>
                                  <w:sz w:val="22"/>
                                  <w:szCs w:val="22"/>
                                </w:rPr>
                                <w:t>Yes</w:t>
                              </w:r>
                            </w:p>
                          </w:txbxContent>
                        </wps:txbx>
                        <wps:bodyPr rot="0" vert="horz" wrap="square" lIns="91440" tIns="45720" rIns="91440" bIns="45720" anchor="t" anchorCtr="0" upright="1">
                          <a:noAutofit/>
                        </wps:bodyPr>
                      </wps:wsp>
                      <wps:wsp>
                        <wps:cNvPr id="34" name="Line 37"/>
                        <wps:cNvCnPr/>
                        <wps:spPr bwMode="auto">
                          <a:xfrm>
                            <a:off x="4000500" y="2057400"/>
                            <a:ext cx="9150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wps:spPr bwMode="auto">
                          <a:xfrm flipV="1">
                            <a:off x="3981450" y="2057401"/>
                            <a:ext cx="19685" cy="1857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3781425" y="3314700"/>
                            <a:ext cx="457200" cy="342900"/>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sidRPr="00FC0ED5">
                                <w:rPr>
                                  <w:rFonts w:ascii="Calibri" w:hAnsi="Calibri"/>
                                  <w:sz w:val="22"/>
                                  <w:szCs w:val="22"/>
                                </w:rPr>
                                <w:t>No</w:t>
                              </w:r>
                            </w:p>
                          </w:txbxContent>
                        </wps:txbx>
                        <wps:bodyPr rot="0" vert="horz" wrap="square" lIns="91440" tIns="45720" rIns="91440" bIns="45720" anchor="t" anchorCtr="0" upright="1">
                          <a:noAutofit/>
                        </wps:bodyPr>
                      </wps:wsp>
                      <wps:wsp>
                        <wps:cNvPr id="40" name="Rectangle 43"/>
                        <wps:cNvSpPr>
                          <a:spLocks noChangeArrowheads="1"/>
                        </wps:cNvSpPr>
                        <wps:spPr bwMode="auto">
                          <a:xfrm>
                            <a:off x="4714875" y="4972050"/>
                            <a:ext cx="456565" cy="344170"/>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sidRPr="00FC0ED5">
                                <w:rPr>
                                  <w:rFonts w:ascii="Calibri" w:hAnsi="Calibri"/>
                                  <w:sz w:val="22"/>
                                  <w:szCs w:val="22"/>
                                </w:rPr>
                                <w:t>No</w:t>
                              </w:r>
                            </w:p>
                          </w:txbxContent>
                        </wps:txbx>
                        <wps:bodyPr rot="0" vert="horz" wrap="square" lIns="91440" tIns="45720" rIns="91440" bIns="45720" anchor="t" anchorCtr="0" upright="1">
                          <a:noAutofit/>
                        </wps:bodyPr>
                      </wps:wsp>
                      <wps:wsp>
                        <wps:cNvPr id="42" name="Line 45"/>
                        <wps:cNvCnPr/>
                        <wps:spPr bwMode="auto">
                          <a:xfrm flipH="1">
                            <a:off x="3571240" y="5442585"/>
                            <a:ext cx="4578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7"/>
                        <wps:cNvCnPr>
                          <a:stCxn id="56" idx="1"/>
                        </wps:cNvCnPr>
                        <wps:spPr bwMode="auto">
                          <a:xfrm flipH="1">
                            <a:off x="4038600" y="4266225"/>
                            <a:ext cx="360975" cy="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4"/>
                        <wps:cNvCnPr/>
                        <wps:spPr bwMode="auto">
                          <a:xfrm flipH="1">
                            <a:off x="4029075" y="4267200"/>
                            <a:ext cx="9525" cy="1162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3848100" y="4743450"/>
                            <a:ext cx="456565" cy="344170"/>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sidRPr="00FC0ED5">
                                <w:rPr>
                                  <w:rFonts w:ascii="Calibri" w:hAnsi="Calibri"/>
                                  <w:sz w:val="22"/>
                                  <w:szCs w:val="22"/>
                                </w:rPr>
                                <w:t>Yes</w:t>
                              </w:r>
                            </w:p>
                          </w:txbxContent>
                        </wps:txbx>
                        <wps:bodyPr rot="0" vert="horz" wrap="square" lIns="91440" tIns="45720" rIns="91440" bIns="45720" anchor="t" anchorCtr="0" upright="1">
                          <a:noAutofit/>
                        </wps:bodyPr>
                      </wps:wsp>
                      <wps:wsp>
                        <wps:cNvPr id="46" name="AutoShape 49"/>
                        <wps:cNvCnPr>
                          <a:cxnSpLocks noChangeShapeType="1"/>
                        </wps:cNvCnPr>
                        <wps:spPr bwMode="auto">
                          <a:xfrm flipH="1" flipV="1">
                            <a:off x="5401310" y="2819401"/>
                            <a:ext cx="294640" cy="9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51"/>
                        <wps:cNvCnPr>
                          <a:cxnSpLocks noChangeShapeType="1"/>
                        </wps:cNvCnPr>
                        <wps:spPr bwMode="auto">
                          <a:xfrm>
                            <a:off x="4800600" y="5325745"/>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52"/>
                        <wps:cNvSpPr>
                          <a:spLocks noChangeArrowheads="1"/>
                        </wps:cNvSpPr>
                        <wps:spPr bwMode="auto">
                          <a:xfrm>
                            <a:off x="4009050" y="6495415"/>
                            <a:ext cx="1485900" cy="845664"/>
                          </a:xfrm>
                          <a:prstGeom prst="rect">
                            <a:avLst/>
                          </a:prstGeom>
                          <a:solidFill>
                            <a:srgbClr val="FFFFFF"/>
                          </a:solidFill>
                          <a:ln w="9525">
                            <a:solidFill>
                              <a:srgbClr val="000000"/>
                            </a:solidFill>
                            <a:miter lim="800000"/>
                            <a:headEnd/>
                            <a:tailEnd/>
                          </a:ln>
                        </wps:spPr>
                        <wps:txbx>
                          <w:txbxContent>
                            <w:p w:rsidR="00A131F8" w:rsidRPr="00FC0ED5" w:rsidRDefault="00A131F8" w:rsidP="00827FC6">
                              <w:pPr>
                                <w:jc w:val="center"/>
                                <w:rPr>
                                  <w:rFonts w:ascii="Calibri" w:hAnsi="Calibri"/>
                                  <w:sz w:val="22"/>
                                  <w:szCs w:val="22"/>
                                </w:rPr>
                              </w:pPr>
                              <w:r>
                                <w:rPr>
                                  <w:rFonts w:ascii="Calibri" w:hAnsi="Calibri"/>
                                  <w:sz w:val="22"/>
                                  <w:szCs w:val="22"/>
                                </w:rPr>
                                <w:t>Refer to Regional Water Board, other Agency, or for Legal Action</w:t>
                              </w:r>
                            </w:p>
                          </w:txbxContent>
                        </wps:txbx>
                        <wps:bodyPr rot="0" vert="horz" wrap="square" lIns="91440" tIns="45720" rIns="91440" bIns="45720" anchor="t" anchorCtr="0" upright="1">
                          <a:noAutofit/>
                        </wps:bodyPr>
                      </wps:wsp>
                      <wps:wsp>
                        <wps:cNvPr id="55" name="AutoShape 18" descr="Text Box: Corrected&#10;By Next Inspection?&#10;"/>
                        <wps:cNvSpPr>
                          <a:spLocks noChangeArrowheads="1"/>
                        </wps:cNvSpPr>
                        <wps:spPr bwMode="auto">
                          <a:xfrm>
                            <a:off x="2485050" y="3532800"/>
                            <a:ext cx="1143000" cy="685800"/>
                          </a:xfrm>
                          <a:prstGeom prst="roundRect">
                            <a:avLst>
                              <a:gd name="adj" fmla="val 16667"/>
                            </a:avLst>
                          </a:prstGeom>
                          <a:solidFill>
                            <a:srgbClr val="FFFFFF"/>
                          </a:solidFill>
                          <a:ln w="9525">
                            <a:solidFill>
                              <a:srgbClr val="000000"/>
                            </a:solidFill>
                            <a:round/>
                            <a:headEnd/>
                            <a:tailEnd/>
                          </a:ln>
                        </wps:spPr>
                        <wps:txbx>
                          <w:txbxContent>
                            <w:p w:rsidR="00A131F8" w:rsidRDefault="00A131F8" w:rsidP="00827FC6">
                              <w:pPr>
                                <w:pStyle w:val="NormalWeb"/>
                                <w:spacing w:before="0" w:beforeAutospacing="0" w:after="0" w:afterAutospacing="0"/>
                                <w:jc w:val="center"/>
                              </w:pPr>
                              <w:r>
                                <w:rPr>
                                  <w:rFonts w:ascii="Calibri" w:eastAsia="Times New Roman" w:hAnsi="Calibri"/>
                                  <w:sz w:val="22"/>
                                  <w:szCs w:val="22"/>
                                </w:rPr>
                                <w:t>Corrected within specified time?</w:t>
                              </w:r>
                            </w:p>
                          </w:txbxContent>
                        </wps:txbx>
                        <wps:bodyPr rot="0" vert="horz" wrap="square" lIns="91440" tIns="45720" rIns="91440" bIns="45720" anchor="t" anchorCtr="0" upright="1">
                          <a:noAutofit/>
                        </wps:bodyPr>
                      </wps:wsp>
                      <wps:wsp>
                        <wps:cNvPr id="60" name="Line 19"/>
                        <wps:cNvCnPr/>
                        <wps:spPr bwMode="auto">
                          <a:xfrm flipH="1">
                            <a:off x="5266350" y="600930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3"/>
                        <wps:cNvSpPr>
                          <a:spLocks noChangeArrowheads="1"/>
                        </wps:cNvSpPr>
                        <wps:spPr bwMode="auto">
                          <a:xfrm>
                            <a:off x="4066200" y="5733075"/>
                            <a:ext cx="1485900" cy="420075"/>
                          </a:xfrm>
                          <a:prstGeom prst="rect">
                            <a:avLst/>
                          </a:prstGeom>
                          <a:solidFill>
                            <a:srgbClr val="FFFFFF"/>
                          </a:solidFill>
                          <a:ln w="9525">
                            <a:solidFill>
                              <a:srgbClr val="000000"/>
                            </a:solidFill>
                            <a:miter lim="800000"/>
                            <a:headEnd/>
                            <a:tailEnd/>
                          </a:ln>
                        </wps:spPr>
                        <wps:txbx>
                          <w:txbxContent>
                            <w:p w:rsidR="00A131F8" w:rsidRDefault="00A131F8" w:rsidP="00827FC6">
                              <w:pPr>
                                <w:pStyle w:val="NormalWeb"/>
                                <w:spacing w:before="0" w:beforeAutospacing="0" w:after="0" w:afterAutospacing="0"/>
                                <w:jc w:val="center"/>
                              </w:pPr>
                              <w:r>
                                <w:rPr>
                                  <w:rFonts w:ascii="Calibri" w:eastAsia="Times New Roman" w:hAnsi="Calibri"/>
                                  <w:sz w:val="22"/>
                                  <w:szCs w:val="22"/>
                                </w:rPr>
                                <w:t>Escalate enforcement</w:t>
                              </w:r>
                            </w:p>
                          </w:txbxContent>
                        </wps:txbx>
                        <wps:bodyPr rot="0" vert="horz" wrap="square" lIns="91440" tIns="45720" rIns="91440" bIns="45720" anchor="t" anchorCtr="0" upright="1">
                          <a:noAutofit/>
                        </wps:bodyPr>
                      </wps:wsp>
                      <wps:wsp>
                        <wps:cNvPr id="56" name="AutoShape 18" descr="Text Box: Corrected&#10;By Next Inspection?&#10;"/>
                        <wps:cNvSpPr>
                          <a:spLocks noChangeArrowheads="1"/>
                        </wps:cNvSpPr>
                        <wps:spPr bwMode="auto">
                          <a:xfrm>
                            <a:off x="4399575" y="3923325"/>
                            <a:ext cx="1143000" cy="685800"/>
                          </a:xfrm>
                          <a:prstGeom prst="roundRect">
                            <a:avLst>
                              <a:gd name="adj" fmla="val 16667"/>
                            </a:avLst>
                          </a:prstGeom>
                          <a:solidFill>
                            <a:srgbClr val="FFFFFF"/>
                          </a:solidFill>
                          <a:ln w="9525">
                            <a:solidFill>
                              <a:srgbClr val="000000"/>
                            </a:solidFill>
                            <a:round/>
                            <a:headEnd/>
                            <a:tailEnd/>
                          </a:ln>
                        </wps:spPr>
                        <wps:txbx>
                          <w:txbxContent>
                            <w:p w:rsidR="00A131F8" w:rsidRDefault="00A131F8" w:rsidP="00827FC6">
                              <w:pPr>
                                <w:pStyle w:val="NormalWeb"/>
                                <w:spacing w:before="0" w:beforeAutospacing="0" w:after="0" w:afterAutospacing="0"/>
                                <w:jc w:val="center"/>
                              </w:pPr>
                              <w:r>
                                <w:rPr>
                                  <w:rFonts w:ascii="Calibri" w:eastAsia="Times New Roman" w:hAnsi="Calibri"/>
                                  <w:sz w:val="22"/>
                                  <w:szCs w:val="22"/>
                                </w:rPr>
                                <w:t>Corrected within specified time?</w:t>
                              </w:r>
                            </w:p>
                          </w:txbxContent>
                        </wps:txbx>
                        <wps:bodyPr rot="0" vert="horz" wrap="square" lIns="91440" tIns="45720" rIns="91440" bIns="45720" anchor="t" anchorCtr="0" upright="1">
                          <a:noAutofit/>
                        </wps:bodyPr>
                      </wps:wsp>
                      <wps:wsp>
                        <wps:cNvPr id="58" name="Line 21"/>
                        <wps:cNvCnPr/>
                        <wps:spPr bwMode="auto">
                          <a:xfrm>
                            <a:off x="5694975" y="2837475"/>
                            <a:ext cx="20025" cy="3163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1"/>
                        <wps:cNvCnPr>
                          <a:cxnSpLocks noChangeShapeType="1"/>
                        </wps:cNvCnPr>
                        <wps:spPr bwMode="auto">
                          <a:xfrm flipH="1">
                            <a:off x="4899955" y="3286124"/>
                            <a:ext cx="4446" cy="619126"/>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 o:spid="_x0000_s1026" editas="canvas" style="width:468pt;height:606.75pt;mso-position-horizontal-relative:char;mso-position-vertical-relative:line" coordsize="59436,7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7057;visibility:visible;mso-wrap-style:square" filled="t" fillcolor="#eaf1dd [662]">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4009;top:2286;width:11424;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A131F8" w:rsidRPr="00FC0ED5" w:rsidRDefault="00A131F8" w:rsidP="00827FC6">
                        <w:pPr>
                          <w:jc w:val="center"/>
                          <w:rPr>
                            <w:rFonts w:ascii="Calibri" w:hAnsi="Calibri"/>
                            <w:sz w:val="22"/>
                            <w:szCs w:val="22"/>
                          </w:rPr>
                        </w:pPr>
                        <w:r w:rsidRPr="00FC0ED5">
                          <w:rPr>
                            <w:rFonts w:ascii="Calibri" w:hAnsi="Calibri"/>
                            <w:sz w:val="22"/>
                            <w:szCs w:val="22"/>
                          </w:rPr>
                          <w:t>Inspection</w:t>
                        </w:r>
                        <w:r>
                          <w:rPr>
                            <w:rFonts w:ascii="Calibri" w:hAnsi="Calibri"/>
                            <w:sz w:val="22"/>
                            <w:szCs w:val="22"/>
                          </w:rPr>
                          <w:t>/ Observation</w:t>
                        </w:r>
                      </w:p>
                    </w:txbxContent>
                  </v:textbox>
                </v:shape>
                <v:shape id="AutoShape 5" o:spid="_x0000_s1029" type="#_x0000_t109" style="position:absolute;left:4572;top:12573;width:11430;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A131F8" w:rsidRPr="00FC0ED5" w:rsidRDefault="00A131F8" w:rsidP="00827FC6">
                        <w:pPr>
                          <w:jc w:val="center"/>
                          <w:rPr>
                            <w:rFonts w:ascii="Calibri" w:hAnsi="Calibri"/>
                            <w:sz w:val="22"/>
                            <w:szCs w:val="22"/>
                          </w:rPr>
                        </w:pPr>
                        <w:r>
                          <w:rPr>
                            <w:rFonts w:ascii="Calibri" w:hAnsi="Calibri"/>
                            <w:sz w:val="22"/>
                            <w:szCs w:val="22"/>
                          </w:rPr>
                          <w:t>Potential or Threatened Discharge</w:t>
                        </w:r>
                      </w:p>
                    </w:txbxContent>
                  </v:textbox>
                </v:shape>
                <v:rect id="Rectangle 6" o:spid="_x0000_s1030" style="position:absolute;left:24009;top:12573;width:1141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131F8" w:rsidRPr="00FC0ED5" w:rsidRDefault="00A131F8" w:rsidP="00827FC6">
                        <w:pPr>
                          <w:jc w:val="center"/>
                          <w:rPr>
                            <w:rFonts w:ascii="Calibri" w:hAnsi="Calibri"/>
                            <w:sz w:val="22"/>
                            <w:szCs w:val="22"/>
                          </w:rPr>
                        </w:pPr>
                        <w:r w:rsidRPr="00FC0ED5">
                          <w:rPr>
                            <w:rFonts w:ascii="Calibri" w:hAnsi="Calibri"/>
                            <w:sz w:val="22"/>
                            <w:szCs w:val="22"/>
                          </w:rPr>
                          <w:t>Initial Violation</w:t>
                        </w:r>
                      </w:p>
                    </w:txbxContent>
                  </v:textbox>
                </v:rect>
                <v:rect id="Rectangle 7" o:spid="_x0000_s1031" style="position:absolute;left:44672;top:12668;width:895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131F8" w:rsidRPr="00FC0ED5" w:rsidRDefault="00A131F8" w:rsidP="00827FC6">
                        <w:pPr>
                          <w:jc w:val="center"/>
                          <w:rPr>
                            <w:rFonts w:ascii="Calibri" w:hAnsi="Calibri"/>
                            <w:sz w:val="22"/>
                            <w:szCs w:val="22"/>
                          </w:rPr>
                        </w:pPr>
                        <w:r w:rsidRPr="00FC0ED5">
                          <w:rPr>
                            <w:rFonts w:ascii="Calibri" w:hAnsi="Calibri"/>
                            <w:sz w:val="22"/>
                            <w:szCs w:val="22"/>
                          </w:rPr>
                          <w:t>Repeat</w:t>
                        </w:r>
                        <w:r>
                          <w:rPr>
                            <w:rFonts w:ascii="Calibri" w:hAnsi="Calibri"/>
                            <w:sz w:val="22"/>
                            <w:szCs w:val="22"/>
                          </w:rPr>
                          <w:t xml:space="preserve"> or Serious </w:t>
                        </w:r>
                        <w:r w:rsidRPr="00FC0ED5">
                          <w:rPr>
                            <w:rFonts w:ascii="Calibri" w:hAnsi="Calibri"/>
                            <w:sz w:val="22"/>
                            <w:szCs w:val="22"/>
                          </w:rPr>
                          <w:t>Violation</w:t>
                        </w:r>
                      </w:p>
                    </w:txbxContent>
                  </v:textbox>
                </v:rect>
                <v:rect id="Rectangle 9" o:spid="_x0000_s1032" style="position:absolute;left:24009;top:22860;width:1247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131F8" w:rsidRPr="00FC0ED5" w:rsidRDefault="00A131F8" w:rsidP="00827FC6">
                        <w:pPr>
                          <w:jc w:val="center"/>
                          <w:rPr>
                            <w:rFonts w:ascii="Calibri" w:hAnsi="Calibri"/>
                            <w:sz w:val="22"/>
                            <w:szCs w:val="22"/>
                          </w:rPr>
                        </w:pPr>
                        <w:r>
                          <w:rPr>
                            <w:rFonts w:ascii="Calibri" w:hAnsi="Calibri"/>
                            <w:sz w:val="22"/>
                            <w:szCs w:val="22"/>
                          </w:rPr>
                          <w:t xml:space="preserve">Written Warning or </w:t>
                        </w:r>
                        <w:r w:rsidRPr="00FC0ED5">
                          <w:rPr>
                            <w:rFonts w:ascii="Calibri" w:hAnsi="Calibri"/>
                            <w:sz w:val="22"/>
                            <w:szCs w:val="22"/>
                          </w:rPr>
                          <w:t>Notice of Violation</w:t>
                        </w:r>
                      </w:p>
                    </w:txbxContent>
                  </v:textbox>
                </v:rect>
                <v:rect id="Rectangle 8" o:spid="_x0000_s1033" style="position:absolute;left:4572;top:22860;width:1143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131F8" w:rsidRPr="00FC0ED5" w:rsidRDefault="00A131F8" w:rsidP="00827FC6">
                        <w:pPr>
                          <w:jc w:val="center"/>
                          <w:rPr>
                            <w:rFonts w:ascii="Calibri" w:hAnsi="Calibri"/>
                            <w:sz w:val="22"/>
                            <w:szCs w:val="22"/>
                          </w:rPr>
                        </w:pPr>
                        <w:r>
                          <w:rPr>
                            <w:rFonts w:ascii="Calibri" w:hAnsi="Calibri"/>
                            <w:sz w:val="22"/>
                            <w:szCs w:val="22"/>
                          </w:rPr>
                          <w:t xml:space="preserve">Technical Assistance and/or Verbal </w:t>
                        </w:r>
                        <w:r w:rsidRPr="00FC0ED5">
                          <w:rPr>
                            <w:rFonts w:ascii="Calibri" w:hAnsi="Calibri"/>
                            <w:sz w:val="22"/>
                            <w:szCs w:val="22"/>
                          </w:rPr>
                          <w:t>Warning</w:t>
                        </w:r>
                      </w:p>
                    </w:txbxContent>
                  </v:textbox>
                </v:rect>
                <v:rect id="Rectangle 10" o:spid="_x0000_s1034" style="position:absolute;left:44481;top:22859;width:9620;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131F8" w:rsidRPr="00FC0ED5" w:rsidRDefault="00A131F8" w:rsidP="00827FC6">
                        <w:pPr>
                          <w:jc w:val="center"/>
                          <w:rPr>
                            <w:rFonts w:ascii="Calibri" w:hAnsi="Calibri"/>
                            <w:sz w:val="22"/>
                            <w:szCs w:val="22"/>
                          </w:rPr>
                        </w:pPr>
                        <w:r>
                          <w:rPr>
                            <w:rFonts w:ascii="Calibri" w:hAnsi="Calibri"/>
                            <w:sz w:val="22"/>
                            <w:szCs w:val="22"/>
                          </w:rPr>
                          <w:t>Notice of Violation or Stop Work Order or Civil Action</w:t>
                        </w:r>
                      </w:p>
                    </w:txbxContent>
                  </v:textbox>
                </v:rect>
                <v:shapetype id="_x0000_t32" coordsize="21600,21600" o:spt="32" o:oned="t" path="m,l21600,21600e" filled="f">
                  <v:path arrowok="t" fillok="f" o:connecttype="none"/>
                  <o:lock v:ext="edit" shapetype="t"/>
                </v:shapetype>
                <v:shape id="AutoShape 11" o:spid="_x0000_s1035" type="#_x0000_t32" style="position:absolute;left:29718;top:7994;width:3;height:45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6" type="#_x0000_t32" style="position:absolute;left:10287;top:1028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49053;top:10001;width:96;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line id="Line 14" o:spid="_x0000_s1038" style="position:absolute;visibility:visible;mso-wrap-style:square" from="10287,10287" to="49155,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oundrect id="AutoShape 18" o:spid="_x0000_s1039" alt="Text Box: Corrected&#10;By Next Inspection?&#10;" style="position:absolute;left:4572;top:36576;width:11430;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A131F8" w:rsidRPr="00FC0ED5" w:rsidRDefault="00A131F8" w:rsidP="00827FC6">
                        <w:pPr>
                          <w:jc w:val="center"/>
                          <w:rPr>
                            <w:rFonts w:ascii="Calibri" w:hAnsi="Calibri"/>
                            <w:sz w:val="22"/>
                            <w:szCs w:val="22"/>
                          </w:rPr>
                        </w:pPr>
                        <w:r w:rsidRPr="00FC0ED5">
                          <w:rPr>
                            <w:rFonts w:ascii="Calibri" w:hAnsi="Calibri"/>
                            <w:sz w:val="22"/>
                            <w:szCs w:val="22"/>
                          </w:rPr>
                          <w:t>Corrected</w:t>
                        </w:r>
                        <w:r>
                          <w:rPr>
                            <w:rFonts w:ascii="Calibri" w:hAnsi="Calibri"/>
                            <w:sz w:val="22"/>
                            <w:szCs w:val="22"/>
                          </w:rPr>
                          <w:t xml:space="preserve"> within specified time?</w:t>
                        </w:r>
                      </w:p>
                    </w:txbxContent>
                  </v:textbox>
                </v:roundrect>
                <v:line id="Line 19" o:spid="_x0000_s1040" style="position:absolute;flip:x;visibility:visible;mso-wrap-style:square" from="16002,39878" to="20574,39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0" o:spid="_x0000_s1041" style="position:absolute;visibility:visible;mso-wrap-style:square" from="20764,19240" to="29908,1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2" style="position:absolute;visibility:visible;mso-wrap-style:square" from="20478,19240" to="20580,39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AutoShape 22" o:spid="_x0000_s1043" type="#_x0000_t32" style="position:absolute;left:29718;top:16859;width:12;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3" o:spid="_x0000_s1044" style="position:absolute;left:4667;top:51435;width:1143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131F8" w:rsidRPr="00FC0ED5" w:rsidRDefault="00A131F8" w:rsidP="00827FC6">
                        <w:pPr>
                          <w:jc w:val="center"/>
                          <w:rPr>
                            <w:rFonts w:ascii="Calibri" w:hAnsi="Calibri"/>
                            <w:sz w:val="22"/>
                            <w:szCs w:val="22"/>
                          </w:rPr>
                        </w:pPr>
                        <w:r>
                          <w:rPr>
                            <w:rFonts w:ascii="Calibri" w:hAnsi="Calibri"/>
                            <w:sz w:val="22"/>
                            <w:szCs w:val="22"/>
                          </w:rPr>
                          <w:t>Log resolution</w:t>
                        </w:r>
                      </w:p>
                    </w:txbxContent>
                  </v:textbox>
                </v:rect>
                <v:shape id="AutoShape 24" o:spid="_x0000_s1045" type="#_x0000_t32" style="position:absolute;left:10287;top:43434;width:98;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6" o:spid="_x0000_s1046" type="#_x0000_t32" style="position:absolute;left:10287;top:31813;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5" o:spid="_x0000_s1047" type="#_x0000_t32" style="position:absolute;left:10287;top:19145;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rect id="Rectangle 28" o:spid="_x0000_s1048" style="position:absolute;left:8382;top:45720;width:45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131F8" w:rsidRPr="00FC0ED5" w:rsidRDefault="00A131F8" w:rsidP="00827FC6">
                        <w:pPr>
                          <w:jc w:val="center"/>
                          <w:rPr>
                            <w:rFonts w:ascii="Calibri" w:hAnsi="Calibri"/>
                            <w:sz w:val="22"/>
                            <w:szCs w:val="22"/>
                          </w:rPr>
                        </w:pPr>
                        <w:r w:rsidRPr="00FC0ED5">
                          <w:rPr>
                            <w:rFonts w:ascii="Calibri" w:hAnsi="Calibri"/>
                            <w:sz w:val="22"/>
                            <w:szCs w:val="22"/>
                          </w:rPr>
                          <w:t>Yes</w:t>
                        </w:r>
                      </w:p>
                    </w:txbxContent>
                  </v:textbox>
                </v:rect>
                <v:rect id="Rectangle 29" o:spid="_x0000_s1049" style="position:absolute;left:18288;top:3324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131F8" w:rsidRPr="00FC0ED5" w:rsidRDefault="00A131F8" w:rsidP="00827FC6">
                        <w:pPr>
                          <w:jc w:val="center"/>
                          <w:rPr>
                            <w:rFonts w:ascii="Calibri" w:hAnsi="Calibri"/>
                            <w:sz w:val="22"/>
                            <w:szCs w:val="22"/>
                          </w:rPr>
                        </w:pPr>
                        <w:r w:rsidRPr="00FC0ED5">
                          <w:rPr>
                            <w:rFonts w:ascii="Calibri" w:hAnsi="Calibri"/>
                            <w:sz w:val="22"/>
                            <w:szCs w:val="22"/>
                          </w:rPr>
                          <w:t>No</w:t>
                        </w:r>
                      </w:p>
                    </w:txbxContent>
                  </v:textbox>
                </v:rect>
                <v:shape id="AutoShape 30" o:spid="_x0000_s1050" type="#_x0000_t32" style="position:absolute;left:50673;top:45910;width:190;height:19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1" o:spid="_x0000_s1051" type="#_x0000_t32" style="position:absolute;left:49196;top:18383;width:48;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2" o:spid="_x0000_s1052" type="#_x0000_t32" style="position:absolute;left:30245;top:29813;width:0;height:5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34" o:spid="_x0000_s1053" style="position:absolute;left:24390;top:52673;width:1141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131F8" w:rsidRPr="00FC0ED5" w:rsidRDefault="00A131F8" w:rsidP="00827FC6">
                        <w:pPr>
                          <w:jc w:val="center"/>
                          <w:rPr>
                            <w:rFonts w:ascii="Calibri" w:hAnsi="Calibri"/>
                            <w:sz w:val="22"/>
                            <w:szCs w:val="22"/>
                          </w:rPr>
                        </w:pPr>
                        <w:r>
                          <w:rPr>
                            <w:rFonts w:ascii="Calibri" w:hAnsi="Calibri"/>
                            <w:sz w:val="22"/>
                            <w:szCs w:val="22"/>
                          </w:rPr>
                          <w:t>Log Resolution</w:t>
                        </w:r>
                      </w:p>
                    </w:txbxContent>
                  </v:textbox>
                </v:rect>
                <v:line id="Line 36" o:spid="_x0000_s1054" style="position:absolute;flip:x;visibility:visible;mso-wrap-style:square" from="36195,39052" to="39725,3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shape id="AutoShape 40" o:spid="_x0000_s1055" type="#_x0000_t32" style="position:absolute;left:30003;top:42386;width:96;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ect id="Rectangle 35" o:spid="_x0000_s1056" style="position:absolute;left:27813;top:4647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131F8" w:rsidRPr="00FC0ED5" w:rsidRDefault="00A131F8" w:rsidP="00827FC6">
                        <w:pPr>
                          <w:jc w:val="center"/>
                          <w:rPr>
                            <w:rFonts w:ascii="Calibri" w:hAnsi="Calibri"/>
                            <w:sz w:val="22"/>
                            <w:szCs w:val="22"/>
                          </w:rPr>
                        </w:pPr>
                        <w:r w:rsidRPr="00FC0ED5">
                          <w:rPr>
                            <w:rFonts w:ascii="Calibri" w:hAnsi="Calibri"/>
                            <w:sz w:val="22"/>
                            <w:szCs w:val="22"/>
                          </w:rPr>
                          <w:t>Yes</w:t>
                        </w:r>
                      </w:p>
                    </w:txbxContent>
                  </v:textbox>
                </v:rect>
                <v:line id="Line 37" o:spid="_x0000_s1057" style="position:absolute;visibility:visible;mso-wrap-style:square" from="40005,20574" to="49155,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58" style="position:absolute;flip:y;visibility:visible;mso-wrap-style:square" from="39814,20574" to="40011,3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rect id="Rectangle 39" o:spid="_x0000_s1059" style="position:absolute;left:37814;top:3314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A131F8" w:rsidRPr="00FC0ED5" w:rsidRDefault="00A131F8" w:rsidP="00827FC6">
                        <w:pPr>
                          <w:jc w:val="center"/>
                          <w:rPr>
                            <w:rFonts w:ascii="Calibri" w:hAnsi="Calibri"/>
                            <w:sz w:val="22"/>
                            <w:szCs w:val="22"/>
                          </w:rPr>
                        </w:pPr>
                        <w:r w:rsidRPr="00FC0ED5">
                          <w:rPr>
                            <w:rFonts w:ascii="Calibri" w:hAnsi="Calibri"/>
                            <w:sz w:val="22"/>
                            <w:szCs w:val="22"/>
                          </w:rPr>
                          <w:t>No</w:t>
                        </w:r>
                      </w:p>
                    </w:txbxContent>
                  </v:textbox>
                </v:rect>
                <v:rect id="Rectangle 43" o:spid="_x0000_s1060" style="position:absolute;left:47148;top:49720;width:4566;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A131F8" w:rsidRPr="00FC0ED5" w:rsidRDefault="00A131F8" w:rsidP="00827FC6">
                        <w:pPr>
                          <w:jc w:val="center"/>
                          <w:rPr>
                            <w:rFonts w:ascii="Calibri" w:hAnsi="Calibri"/>
                            <w:sz w:val="22"/>
                            <w:szCs w:val="22"/>
                          </w:rPr>
                        </w:pPr>
                        <w:r w:rsidRPr="00FC0ED5">
                          <w:rPr>
                            <w:rFonts w:ascii="Calibri" w:hAnsi="Calibri"/>
                            <w:sz w:val="22"/>
                            <w:szCs w:val="22"/>
                          </w:rPr>
                          <w:t>No</w:t>
                        </w:r>
                      </w:p>
                    </w:txbxContent>
                  </v:textbox>
                </v:rect>
                <v:line id="Line 45" o:spid="_x0000_s1061" style="position:absolute;flip:x;visibility:visible;mso-wrap-style:square" from="35712,54425" to="40290,5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47" o:spid="_x0000_s1062" style="position:absolute;flip:x;visibility:visible;mso-wrap-style:square" from="40386,42662" to="43995,4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54" o:spid="_x0000_s1063" style="position:absolute;flip:x;visibility:visible;mso-wrap-style:square" from="40290,42672" to="40386,5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rect id="Rectangle 42" o:spid="_x0000_s1064" style="position:absolute;left:38481;top:47434;width:4565;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A131F8" w:rsidRPr="00FC0ED5" w:rsidRDefault="00A131F8" w:rsidP="00827FC6">
                        <w:pPr>
                          <w:jc w:val="center"/>
                          <w:rPr>
                            <w:rFonts w:ascii="Calibri" w:hAnsi="Calibri"/>
                            <w:sz w:val="22"/>
                            <w:szCs w:val="22"/>
                          </w:rPr>
                        </w:pPr>
                        <w:r w:rsidRPr="00FC0ED5">
                          <w:rPr>
                            <w:rFonts w:ascii="Calibri" w:hAnsi="Calibri"/>
                            <w:sz w:val="22"/>
                            <w:szCs w:val="22"/>
                          </w:rPr>
                          <w:t>Yes</w:t>
                        </w:r>
                      </w:p>
                    </w:txbxContent>
                  </v:textbox>
                </v:rect>
                <v:shape id="AutoShape 49" o:spid="_x0000_s1065" type="#_x0000_t32" style="position:absolute;left:54013;top:28194;width:2946;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8RY8MAAADbAAAADwAAAGRycy9kb3ducmV2LnhtbESPzWrDMBCE74W+g9hCbo1cY0zjRAkl&#10;oRBKL/k55LhYG9nEWhlrmzhvHxUKPQ4z8w2zWI2+U1caYhvYwNs0A0VcB9uyM3A8fL6+g4qCbLEL&#10;TAbuFGG1fH5aYGXDjXd03YtTCcKxQgONSF9pHeuGPMZp6ImTdw6DR0lycNoOeEtw3+k8y0rtseW0&#10;0GBP64bqy/7HGzgd/fcsLzbeFe4gO6GvNi9KYyYv48cclNAo/+G/9tYaKEr4/ZJ+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EWPDAAAA2wAAAA8AAAAAAAAAAAAA&#10;AAAAoQIAAGRycy9kb3ducmV2LnhtbFBLBQYAAAAABAAEAPkAAACRAwAAAAA=&#10;">
                  <v:stroke endarrow="block"/>
                </v:shape>
                <v:shape id="AutoShape 51" o:spid="_x0000_s1066" type="#_x0000_t32" style="position:absolute;left:48006;top:53257;width:0;height:3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rect id="Rectangle 52" o:spid="_x0000_s1067" style="position:absolute;left:40090;top:64954;width:14859;height:8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A131F8" w:rsidRPr="00FC0ED5" w:rsidRDefault="00A131F8" w:rsidP="00827FC6">
                        <w:pPr>
                          <w:jc w:val="center"/>
                          <w:rPr>
                            <w:rFonts w:ascii="Calibri" w:hAnsi="Calibri"/>
                            <w:sz w:val="22"/>
                            <w:szCs w:val="22"/>
                          </w:rPr>
                        </w:pPr>
                        <w:r>
                          <w:rPr>
                            <w:rFonts w:ascii="Calibri" w:hAnsi="Calibri"/>
                            <w:sz w:val="22"/>
                            <w:szCs w:val="22"/>
                          </w:rPr>
                          <w:t>Refer to Regional Water Board, other Agency, or for Legal Action</w:t>
                        </w:r>
                      </w:p>
                    </w:txbxContent>
                  </v:textbox>
                </v:rect>
                <v:roundrect id="AutoShape 18" o:spid="_x0000_s1068" alt="Text Box: Corrected&#10;By Next Inspection?&#10;" style="position:absolute;left:24850;top:35328;width:11430;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A131F8" w:rsidRDefault="00A131F8" w:rsidP="00827FC6">
                        <w:pPr>
                          <w:pStyle w:val="NormalWeb"/>
                          <w:spacing w:before="0" w:beforeAutospacing="0" w:after="0" w:afterAutospacing="0"/>
                          <w:jc w:val="center"/>
                        </w:pPr>
                        <w:r>
                          <w:rPr>
                            <w:rFonts w:ascii="Calibri" w:eastAsia="Times New Roman" w:hAnsi="Calibri"/>
                            <w:sz w:val="22"/>
                            <w:szCs w:val="22"/>
                          </w:rPr>
                          <w:t>Corrected within specified time?</w:t>
                        </w:r>
                      </w:p>
                    </w:txbxContent>
                  </v:textbox>
                </v:roundrect>
                <v:line id="Line 19" o:spid="_x0000_s1069" style="position:absolute;flip:x;visibility:visible;mso-wrap-style:square" from="52663,60093" to="57235,6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rect id="Rectangle 53" o:spid="_x0000_s1070" style="position:absolute;left:40662;top:57330;width:14859;height:4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A131F8" w:rsidRDefault="00A131F8" w:rsidP="00827FC6">
                        <w:pPr>
                          <w:pStyle w:val="NormalWeb"/>
                          <w:spacing w:before="0" w:beforeAutospacing="0" w:after="0" w:afterAutospacing="0"/>
                          <w:jc w:val="center"/>
                        </w:pPr>
                        <w:r>
                          <w:rPr>
                            <w:rFonts w:ascii="Calibri" w:eastAsia="Times New Roman" w:hAnsi="Calibri"/>
                            <w:sz w:val="22"/>
                            <w:szCs w:val="22"/>
                          </w:rPr>
                          <w:t>Escalate enforcement</w:t>
                        </w:r>
                      </w:p>
                    </w:txbxContent>
                  </v:textbox>
                </v:rect>
                <v:roundrect id="AutoShape 18" o:spid="_x0000_s1071" alt="Text Box: Corrected&#10;By Next Inspection?&#10;" style="position:absolute;left:43995;top:39233;width:11430;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rsidR="00A131F8" w:rsidRDefault="00A131F8" w:rsidP="00827FC6">
                        <w:pPr>
                          <w:pStyle w:val="NormalWeb"/>
                          <w:spacing w:before="0" w:beforeAutospacing="0" w:after="0" w:afterAutospacing="0"/>
                          <w:jc w:val="center"/>
                        </w:pPr>
                        <w:r>
                          <w:rPr>
                            <w:rFonts w:ascii="Calibri" w:eastAsia="Times New Roman" w:hAnsi="Calibri"/>
                            <w:sz w:val="22"/>
                            <w:szCs w:val="22"/>
                          </w:rPr>
                          <w:t>Corrected within specified time?</w:t>
                        </w:r>
                      </w:p>
                    </w:txbxContent>
                  </v:textbox>
                </v:roundrect>
                <v:line id="Line 21" o:spid="_x0000_s1072" style="position:absolute;visibility:visible;mso-wrap-style:square" from="56949,28374" to="57150,6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AutoShape 31" o:spid="_x0000_s1073" type="#_x0000_t32" style="position:absolute;left:48999;top:32861;width:45;height:6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IsQAAADbAAAADwAAAGRycy9kb3ducmV2LnhtbESPQWvCQBSE7wX/w/KE3ppNSrGSuooI&#10;gWIPxSRgj4/sM0mbfRuyW13/vVsQehxm5htmtQlmEGeaXG9ZQZakIIgbq3tuFdRV8bQE4TyyxsEy&#10;KbiSg8169rDCXNsLH+hc+lZECLscFXTej7mUrunIoEvsSBy9k50M+iinVuoJLxFuBvmcpgtpsOe4&#10;0OFIu46an/LXKNgfv0+VrPuApgyL/UdafA5fmVKP87B9A+Ep+P/wvf2uFby8wt+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z8ixAAAANsAAAAPAAAAAAAAAAAA&#10;AAAAAKECAABkcnMvZG93bnJldi54bWxQSwUGAAAAAAQABAD5AAAAkgMAAAAA&#10;" strokecolor="black [3040]">
                  <v:stroke endarrow="block"/>
                </v:shape>
                <w10:anchorlock/>
              </v:group>
            </w:pict>
          </mc:Fallback>
        </mc:AlternateContent>
      </w:r>
    </w:p>
    <w:p w:rsidR="00ED7978" w:rsidRDefault="00827FC6" w:rsidP="00827FC6">
      <w:pPr>
        <w:pStyle w:val="Caption"/>
      </w:pPr>
      <w:bookmarkStart w:id="3" w:name="_Ref427337182"/>
      <w:r>
        <w:t xml:space="preserve">Figure </w:t>
      </w:r>
      <w:fldSimple w:instr=" SEQ Figure \* ARABIC ">
        <w:r w:rsidR="0063463A">
          <w:rPr>
            <w:noProof/>
          </w:rPr>
          <w:t>1</w:t>
        </w:r>
      </w:fldSimple>
      <w:bookmarkEnd w:id="3"/>
      <w:r>
        <w:t>. Flow Chart of Progressive Enforcement Process</w:t>
      </w:r>
    </w:p>
    <w:p w:rsidR="000011A8" w:rsidRPr="008025E1" w:rsidRDefault="000011A8" w:rsidP="000011A8">
      <w:pPr>
        <w:pStyle w:val="Heading2"/>
      </w:pPr>
      <w:r>
        <w:lastRenderedPageBreak/>
        <w:t>4.0</w:t>
      </w:r>
      <w:r>
        <w:tab/>
      </w:r>
      <w:r w:rsidRPr="008025E1">
        <w:t>Escalation of Enforcement Actions</w:t>
      </w:r>
    </w:p>
    <w:p w:rsidR="000011A8" w:rsidRPr="007A7EEE" w:rsidRDefault="000011A8" w:rsidP="000011A8">
      <w:pPr>
        <w:rPr>
          <w:rFonts w:asciiTheme="minorHAnsi" w:hAnsiTheme="minorHAnsi" w:cstheme="minorHAnsi"/>
        </w:rPr>
      </w:pPr>
      <w:r w:rsidRPr="007A7EEE">
        <w:rPr>
          <w:rFonts w:asciiTheme="minorHAnsi" w:hAnsiTheme="minorHAnsi" w:cstheme="minorHAnsi"/>
          <w:highlight w:val="yellow"/>
        </w:rPr>
        <w:t>[City, Town, County]</w:t>
      </w:r>
      <w:r w:rsidRPr="007A7EEE">
        <w:rPr>
          <w:rFonts w:asciiTheme="minorHAnsi" w:hAnsiTheme="minorHAnsi" w:cstheme="minorHAnsi"/>
        </w:rPr>
        <w:t xml:space="preserve"> implements a progressive enforcement response process that is designed to maintain a fair and equitable system for enforcement to ensure that actions are proportionate to the scale and effect of violations. This process allows the </w:t>
      </w:r>
      <w:r w:rsidRPr="007A7EEE">
        <w:rPr>
          <w:rFonts w:asciiTheme="minorHAnsi" w:hAnsiTheme="minorHAnsi" w:cstheme="minorHAnsi"/>
          <w:highlight w:val="yellow"/>
        </w:rPr>
        <w:t>[City, Town, County]</w:t>
      </w:r>
      <w:r w:rsidRPr="007A7EEE">
        <w:rPr>
          <w:rFonts w:asciiTheme="minorHAnsi" w:hAnsiTheme="minorHAnsi" w:cstheme="minorHAnsi"/>
        </w:rPr>
        <w:t xml:space="preserve"> to escalate enforcement actions to encourage prompt compliance. An enforcement action may be escalated depending on the circumstances of the case. In any situation the </w:t>
      </w:r>
      <w:r w:rsidRPr="007A7EEE">
        <w:rPr>
          <w:rFonts w:asciiTheme="minorHAnsi" w:hAnsiTheme="minorHAnsi" w:cstheme="minorHAnsi"/>
          <w:highlight w:val="yellow"/>
        </w:rPr>
        <w:t>[City, Town, County]</w:t>
      </w:r>
      <w:r w:rsidRPr="007A7EEE">
        <w:rPr>
          <w:rFonts w:asciiTheme="minorHAnsi" w:hAnsiTheme="minorHAnsi" w:cstheme="minorHAnsi"/>
        </w:rPr>
        <w:t xml:space="preserve"> can select the most appropriate enforcement action for the situation; it is not necessary to start at the lowest level </w:t>
      </w:r>
      <w:bookmarkStart w:id="4" w:name="_GoBack"/>
      <w:bookmarkEnd w:id="4"/>
      <w:r w:rsidRPr="007A7EEE">
        <w:rPr>
          <w:rFonts w:asciiTheme="minorHAnsi" w:hAnsiTheme="minorHAnsi" w:cstheme="minorHAnsi"/>
        </w:rPr>
        <w:t>action if the situation warrants a higher level response.</w:t>
      </w:r>
    </w:p>
    <w:p w:rsidR="000011A8" w:rsidRPr="007A7EEE" w:rsidRDefault="000011A8" w:rsidP="000011A8">
      <w:pPr>
        <w:rPr>
          <w:rFonts w:asciiTheme="minorHAnsi" w:hAnsiTheme="minorHAnsi" w:cstheme="minorHAnsi"/>
        </w:rPr>
      </w:pPr>
      <w:r w:rsidRPr="007A7EEE">
        <w:rPr>
          <w:rFonts w:asciiTheme="minorHAnsi" w:hAnsiTheme="minorHAnsi" w:cstheme="minorHAnsi"/>
        </w:rPr>
        <w:t xml:space="preserve">The process to escalate enforcement actions is provided in </w:t>
      </w:r>
      <w:r w:rsidR="00F63122">
        <w:rPr>
          <w:rFonts w:asciiTheme="minorHAnsi" w:hAnsiTheme="minorHAnsi" w:cstheme="minorHAnsi"/>
          <w:b/>
        </w:rPr>
        <w:t>Table 3</w:t>
      </w:r>
      <w:r w:rsidRPr="007A7EEE">
        <w:rPr>
          <w:rFonts w:asciiTheme="minorHAnsi" w:hAnsiTheme="minorHAnsi" w:cstheme="minorHAnsi"/>
        </w:rPr>
        <w:t xml:space="preserve"> and a flow chart of the enforcement escalation process is provided in </w:t>
      </w:r>
      <w:r w:rsidRPr="007A7EEE">
        <w:rPr>
          <w:rFonts w:asciiTheme="minorHAnsi" w:hAnsiTheme="minorHAnsi" w:cstheme="minorHAnsi"/>
          <w:b/>
        </w:rPr>
        <w:fldChar w:fldCharType="begin"/>
      </w:r>
      <w:r w:rsidRPr="007A7EEE">
        <w:rPr>
          <w:rFonts w:asciiTheme="minorHAnsi" w:hAnsiTheme="minorHAnsi" w:cstheme="minorHAnsi"/>
          <w:b/>
        </w:rPr>
        <w:instrText xml:space="preserve"> REF _Ref427337182 \h  \* MERGEFORMAT </w:instrText>
      </w:r>
      <w:r w:rsidRPr="007A7EEE">
        <w:rPr>
          <w:rFonts w:asciiTheme="minorHAnsi" w:hAnsiTheme="minorHAnsi" w:cstheme="minorHAnsi"/>
          <w:b/>
        </w:rPr>
      </w:r>
      <w:r w:rsidRPr="007A7EEE">
        <w:rPr>
          <w:rFonts w:asciiTheme="minorHAnsi" w:hAnsiTheme="minorHAnsi" w:cstheme="minorHAnsi"/>
          <w:b/>
        </w:rPr>
        <w:fldChar w:fldCharType="separate"/>
      </w:r>
      <w:r w:rsidR="0063463A" w:rsidRPr="0063463A">
        <w:rPr>
          <w:rFonts w:asciiTheme="minorHAnsi" w:hAnsiTheme="minorHAnsi" w:cstheme="minorHAnsi"/>
          <w:b/>
        </w:rPr>
        <w:t xml:space="preserve">Figure </w:t>
      </w:r>
      <w:r w:rsidR="0063463A" w:rsidRPr="0063463A">
        <w:rPr>
          <w:rFonts w:asciiTheme="minorHAnsi" w:hAnsiTheme="minorHAnsi" w:cstheme="minorHAnsi"/>
          <w:b/>
          <w:noProof/>
        </w:rPr>
        <w:t>1</w:t>
      </w:r>
      <w:r w:rsidRPr="007A7EEE">
        <w:rPr>
          <w:rFonts w:asciiTheme="minorHAnsi" w:hAnsiTheme="minorHAnsi" w:cstheme="minorHAnsi"/>
          <w:b/>
        </w:rPr>
        <w:fldChar w:fldCharType="end"/>
      </w:r>
      <w:r w:rsidRPr="007A7EEE">
        <w:rPr>
          <w:rFonts w:asciiTheme="minorHAnsi" w:hAnsiTheme="minorHAnsi" w:cstheme="minorHAnsi"/>
        </w:rPr>
        <w:t>.</w:t>
      </w:r>
    </w:p>
    <w:p w:rsidR="000011A8" w:rsidRDefault="000011A8" w:rsidP="000011A8">
      <w:pPr>
        <w:pStyle w:val="Heading2"/>
      </w:pPr>
      <w:r>
        <w:t>5.0</w:t>
      </w:r>
      <w:r>
        <w:tab/>
      </w:r>
      <w:r w:rsidRPr="003C7A4E">
        <w:t>Referral</w:t>
      </w:r>
      <w:r>
        <w:t>s</w:t>
      </w:r>
      <w:r w:rsidRPr="003C7A4E">
        <w:t xml:space="preserve"> to Other Agencies</w:t>
      </w:r>
      <w:r>
        <w:t xml:space="preserve"> </w:t>
      </w:r>
    </w:p>
    <w:p w:rsidR="000011A8" w:rsidRPr="007A7EEE" w:rsidRDefault="000011A8" w:rsidP="000011A8">
      <w:pPr>
        <w:rPr>
          <w:rFonts w:asciiTheme="minorHAnsi" w:hAnsiTheme="minorHAnsi" w:cstheme="minorHAnsi"/>
        </w:rPr>
      </w:pPr>
      <w:r w:rsidRPr="007A7EEE">
        <w:rPr>
          <w:rFonts w:asciiTheme="minorHAnsi" w:hAnsiTheme="minorHAnsi" w:cstheme="minorHAnsi"/>
        </w:rPr>
        <w:t xml:space="preserve">As required by the Phase II Permit, the </w:t>
      </w:r>
      <w:r w:rsidRPr="007A7EEE">
        <w:rPr>
          <w:rFonts w:asciiTheme="minorHAnsi" w:hAnsiTheme="minorHAnsi" w:cstheme="minorHAnsi"/>
          <w:highlight w:val="yellow"/>
        </w:rPr>
        <w:t>[City, Town, County]</w:t>
      </w:r>
      <w:r w:rsidRPr="007A7EEE">
        <w:rPr>
          <w:rFonts w:asciiTheme="minorHAnsi" w:hAnsiTheme="minorHAnsi" w:cstheme="minorHAnsi"/>
        </w:rPr>
        <w:t xml:space="preserve"> will make a good faith effort to compel compliance with the municipal code by exercising its progressive enforcement authorities. </w:t>
      </w:r>
    </w:p>
    <w:p w:rsidR="000011A8" w:rsidRPr="007A7EEE" w:rsidRDefault="000011A8" w:rsidP="000011A8">
      <w:pPr>
        <w:numPr>
          <w:ilvl w:val="0"/>
          <w:numId w:val="14"/>
        </w:numPr>
        <w:rPr>
          <w:rFonts w:asciiTheme="minorHAnsi" w:hAnsiTheme="minorHAnsi" w:cstheme="minorHAnsi"/>
        </w:rPr>
      </w:pPr>
      <w:r w:rsidRPr="007A7EEE">
        <w:rPr>
          <w:rFonts w:asciiTheme="minorHAnsi" w:hAnsiTheme="minorHAnsi" w:cstheme="minorHAnsi"/>
        </w:rPr>
        <w:t xml:space="preserve">The Phase II Permit requires the </w:t>
      </w:r>
      <w:r w:rsidRPr="007A7EEE">
        <w:rPr>
          <w:rFonts w:asciiTheme="minorHAnsi" w:hAnsiTheme="minorHAnsi" w:cstheme="minorHAnsi"/>
          <w:highlight w:val="yellow"/>
        </w:rPr>
        <w:t>[City, Town, County]</w:t>
      </w:r>
      <w:r w:rsidRPr="007A7EEE">
        <w:rPr>
          <w:rFonts w:asciiTheme="minorHAnsi" w:hAnsiTheme="minorHAnsi" w:cstheme="minorHAnsi"/>
        </w:rPr>
        <w:t xml:space="preserve"> to refer non-filers under the State Industrial General Permit</w:t>
      </w:r>
      <w:r w:rsidRPr="007A7EEE">
        <w:rPr>
          <w:rStyle w:val="FootnoteReference"/>
          <w:rFonts w:asciiTheme="minorHAnsi" w:hAnsiTheme="minorHAnsi" w:cstheme="minorHAnsi"/>
        </w:rPr>
        <w:footnoteReference w:id="4"/>
      </w:r>
      <w:r w:rsidRPr="007A7EEE">
        <w:rPr>
          <w:rFonts w:asciiTheme="minorHAnsi" w:hAnsiTheme="minorHAnsi" w:cstheme="minorHAnsi"/>
        </w:rPr>
        <w:t xml:space="preserve"> and Construction General Permit</w:t>
      </w:r>
      <w:r w:rsidRPr="007A7EEE">
        <w:rPr>
          <w:rStyle w:val="FootnoteReference"/>
          <w:rFonts w:asciiTheme="minorHAnsi" w:hAnsiTheme="minorHAnsi" w:cstheme="minorHAnsi"/>
        </w:rPr>
        <w:footnoteReference w:id="5"/>
      </w:r>
      <w:r w:rsidRPr="007A7EEE">
        <w:rPr>
          <w:rFonts w:asciiTheme="minorHAnsi" w:hAnsiTheme="minorHAnsi" w:cstheme="minorHAnsi"/>
        </w:rPr>
        <w:t xml:space="preserve"> within 30 days of making the determination that the facility has not obtained appropriate permit coverage.  Referrals will be submitted either Regional Water Board or on the CalEPA complaint website at: </w:t>
      </w:r>
      <w:hyperlink r:id="rId12" w:history="1">
        <w:r w:rsidRPr="007A7EEE">
          <w:rPr>
            <w:rStyle w:val="Hyperlink"/>
            <w:rFonts w:asciiTheme="minorHAnsi" w:hAnsiTheme="minorHAnsi" w:cstheme="minorHAnsi"/>
          </w:rPr>
          <w:t>http://www.dtsc.ca.gov/database/CalEPA_Complaint/index.cfm</w:t>
        </w:r>
      </w:hyperlink>
      <w:r w:rsidRPr="007A7EEE">
        <w:rPr>
          <w:rFonts w:asciiTheme="minorHAnsi" w:hAnsiTheme="minorHAnsi" w:cstheme="minorHAnsi"/>
        </w:rPr>
        <w:t>.</w:t>
      </w:r>
    </w:p>
    <w:p w:rsidR="000011A8" w:rsidRPr="007A7EEE" w:rsidRDefault="000011A8" w:rsidP="000011A8">
      <w:pPr>
        <w:numPr>
          <w:ilvl w:val="0"/>
          <w:numId w:val="14"/>
        </w:numPr>
        <w:rPr>
          <w:rFonts w:asciiTheme="minorHAnsi" w:hAnsiTheme="minorHAnsi" w:cstheme="minorHAnsi"/>
        </w:rPr>
      </w:pPr>
      <w:r w:rsidRPr="007A7EEE">
        <w:rPr>
          <w:rFonts w:asciiTheme="minorHAnsi" w:hAnsiTheme="minorHAnsi" w:cstheme="minorHAnsi"/>
        </w:rPr>
        <w:t xml:space="preserve">The Phase II permit requires the </w:t>
      </w:r>
      <w:r w:rsidRPr="007A7EEE">
        <w:rPr>
          <w:rFonts w:asciiTheme="minorHAnsi" w:hAnsiTheme="minorHAnsi" w:cstheme="minorHAnsi"/>
          <w:highlight w:val="yellow"/>
        </w:rPr>
        <w:t>[City, Town, County]</w:t>
      </w:r>
      <w:r w:rsidRPr="007A7EEE">
        <w:rPr>
          <w:rFonts w:asciiTheme="minorHAnsi" w:hAnsiTheme="minorHAnsi" w:cstheme="minorHAnsi"/>
        </w:rPr>
        <w:t xml:space="preserve"> to refer responsible parties with on-going violations to the Regional Water Board following at least two documented attempts to compel compliance through enforcement of the municipal code. </w:t>
      </w:r>
    </w:p>
    <w:p w:rsidR="000011A8" w:rsidRPr="007A7EEE" w:rsidRDefault="000011A8" w:rsidP="000011A8">
      <w:pPr>
        <w:rPr>
          <w:rFonts w:asciiTheme="minorHAnsi" w:hAnsiTheme="minorHAnsi" w:cstheme="minorHAnsi"/>
        </w:rPr>
      </w:pPr>
      <w:r w:rsidRPr="007A7EEE">
        <w:rPr>
          <w:rFonts w:asciiTheme="minorHAnsi" w:hAnsiTheme="minorHAnsi" w:cstheme="minorHAnsi"/>
        </w:rPr>
        <w:t xml:space="preserve">Notwithstanding the good faith effort requirements identified above, </w:t>
      </w:r>
      <w:r w:rsidRPr="007A7EEE">
        <w:rPr>
          <w:rFonts w:asciiTheme="minorHAnsi" w:hAnsiTheme="minorHAnsi" w:cstheme="minorHAnsi"/>
          <w:highlight w:val="yellow"/>
        </w:rPr>
        <w:t>[City, Town, County]</w:t>
      </w:r>
      <w:r w:rsidRPr="007A7EEE">
        <w:rPr>
          <w:rFonts w:asciiTheme="minorHAnsi" w:hAnsiTheme="minorHAnsi" w:cstheme="minorHAnsi"/>
        </w:rPr>
        <w:t xml:space="preserve"> reserves the right to refer violators to other regulatory agencies at any point in the enforcement pro</w:t>
      </w:r>
      <w:r w:rsidRPr="009E5E7D">
        <w:rPr>
          <w:rFonts w:asciiTheme="minorHAnsi" w:hAnsiTheme="minorHAnsi" w:cstheme="minorHAnsi"/>
          <w:szCs w:val="24"/>
        </w:rPr>
        <w:t>cess, especially in cases of discharges that may result in harm to human health or the environment. Referral may be made to the Regional Water Board, California Department of Fish and Wildlife, the Department of Toxic Substances Control or other federal, state, or local agencies with appropriate jurisdiction. When warra</w:t>
      </w:r>
      <w:r w:rsidRPr="0097444B">
        <w:rPr>
          <w:rFonts w:asciiTheme="minorHAnsi" w:hAnsiTheme="minorHAnsi" w:cstheme="minorHAnsi"/>
          <w:szCs w:val="24"/>
        </w:rPr>
        <w:t>nted or requested, the</w:t>
      </w:r>
      <w:r w:rsidRPr="007A7EEE">
        <w:rPr>
          <w:rFonts w:asciiTheme="minorHAnsi" w:hAnsiTheme="minorHAnsi" w:cstheme="minorHAnsi"/>
        </w:rPr>
        <w:t xml:space="preserve"> </w:t>
      </w:r>
      <w:r w:rsidRPr="007A7EEE">
        <w:rPr>
          <w:rFonts w:asciiTheme="minorHAnsi" w:hAnsiTheme="minorHAnsi" w:cstheme="minorHAnsi"/>
          <w:highlight w:val="yellow"/>
        </w:rPr>
        <w:t>[City, Town, County]</w:t>
      </w:r>
      <w:r w:rsidRPr="007A7EEE">
        <w:rPr>
          <w:rFonts w:asciiTheme="minorHAnsi" w:hAnsiTheme="minorHAnsi" w:cstheme="minorHAnsi"/>
        </w:rPr>
        <w:t xml:space="preserve"> will cooperate with other agencies on joint violation or incident responses or compliance inspections.</w:t>
      </w:r>
    </w:p>
    <w:p w:rsidR="000011A8" w:rsidRDefault="000011A8" w:rsidP="000011A8">
      <w:pPr>
        <w:pStyle w:val="Heading2"/>
      </w:pPr>
      <w:r>
        <w:t>6.0</w:t>
      </w:r>
      <w:r>
        <w:tab/>
        <w:t>Cost Recovery</w:t>
      </w:r>
    </w:p>
    <w:p w:rsidR="000011A8" w:rsidRPr="007A7EEE" w:rsidRDefault="000011A8" w:rsidP="000011A8">
      <w:pPr>
        <w:rPr>
          <w:rFonts w:asciiTheme="minorHAnsi" w:hAnsiTheme="minorHAnsi" w:cstheme="minorHAnsi"/>
          <w:szCs w:val="24"/>
        </w:rPr>
      </w:pPr>
      <w:r w:rsidRPr="007A7EEE">
        <w:rPr>
          <w:rFonts w:asciiTheme="minorHAnsi" w:hAnsiTheme="minorHAnsi" w:cstheme="minorHAnsi"/>
        </w:rPr>
        <w:t xml:space="preserve">The responsible party may be liable for public costs and </w:t>
      </w:r>
      <w:r w:rsidRPr="007A7EEE">
        <w:rPr>
          <w:rFonts w:asciiTheme="minorHAnsi" w:hAnsiTheme="minorHAnsi" w:cstheme="minorHAnsi"/>
          <w:szCs w:val="24"/>
        </w:rPr>
        <w:t xml:space="preserve">expenses incurred by the </w:t>
      </w:r>
      <w:r w:rsidRPr="007A7EEE">
        <w:rPr>
          <w:rFonts w:asciiTheme="minorHAnsi" w:hAnsiTheme="minorHAnsi" w:cstheme="minorHAnsi"/>
          <w:highlight w:val="yellow"/>
        </w:rPr>
        <w:t>[City, Town, County]</w:t>
      </w:r>
      <w:r w:rsidRPr="007A7EEE">
        <w:rPr>
          <w:rFonts w:asciiTheme="minorHAnsi" w:hAnsiTheme="minorHAnsi" w:cstheme="minorHAnsi"/>
          <w:szCs w:val="24"/>
        </w:rPr>
        <w:t xml:space="preserve"> in connection with the enforcement and abatement. Recoverable costs include costs of investigation, administrative overhead, out-of-pocket expenses, costs of administrative hearings, costs of suit, salaries, attorney’s fees, expert fees, equipment and materials, testing and monitoring expenses, costs for clean-up or mitigating actions taken by the </w:t>
      </w:r>
      <w:r w:rsidRPr="007A7EEE">
        <w:rPr>
          <w:rFonts w:asciiTheme="minorHAnsi" w:hAnsiTheme="minorHAnsi" w:cstheme="minorHAnsi"/>
          <w:highlight w:val="yellow"/>
        </w:rPr>
        <w:t xml:space="preserve">[City, Town, </w:t>
      </w:r>
      <w:r w:rsidRPr="007A7EEE">
        <w:rPr>
          <w:rFonts w:asciiTheme="minorHAnsi" w:hAnsiTheme="minorHAnsi" w:cstheme="minorHAnsi"/>
          <w:highlight w:val="yellow"/>
        </w:rPr>
        <w:lastRenderedPageBreak/>
        <w:t>County]</w:t>
      </w:r>
      <w:r w:rsidRPr="007A7EEE">
        <w:rPr>
          <w:rFonts w:asciiTheme="minorHAnsi" w:hAnsiTheme="minorHAnsi" w:cstheme="minorHAnsi"/>
        </w:rPr>
        <w:t xml:space="preserve">, </w:t>
      </w:r>
      <w:r w:rsidRPr="007A7EEE">
        <w:rPr>
          <w:rFonts w:asciiTheme="minorHAnsi" w:hAnsiTheme="minorHAnsi" w:cstheme="minorHAnsi"/>
          <w:szCs w:val="24"/>
        </w:rPr>
        <w:t>and other expenses recoverable under state law, incurred during any inspection or investigation conducted.</w:t>
      </w:r>
    </w:p>
    <w:p w:rsidR="001D01CC" w:rsidRDefault="0044655E" w:rsidP="00824222">
      <w:pPr>
        <w:pStyle w:val="Heading2"/>
      </w:pPr>
      <w:r>
        <w:t>7</w:t>
      </w:r>
      <w:r w:rsidR="00125D10">
        <w:t>.0</w:t>
      </w:r>
      <w:r w:rsidR="00125D10">
        <w:tab/>
      </w:r>
      <w:r w:rsidR="00824222">
        <w:t xml:space="preserve">Roles and Responsiblities </w:t>
      </w: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10"/>
        <w:gridCol w:w="8666"/>
      </w:tblGrid>
      <w:tr w:rsidR="00824222" w:rsidTr="00824222">
        <w:trPr>
          <w:cnfStyle w:val="100000000000" w:firstRow="1" w:lastRow="0" w:firstColumn="0" w:lastColumn="0" w:oddVBand="0" w:evenVBand="0" w:oddHBand="0" w:evenHBand="0" w:firstRowFirstColumn="0" w:firstRowLastColumn="0" w:lastRowFirstColumn="0" w:lastRowLastColumn="0"/>
        </w:trPr>
        <w:tc>
          <w:tcPr>
            <w:tcW w:w="910" w:type="dxa"/>
            <w:tcBorders>
              <w:top w:val="single" w:sz="12" w:space="0" w:color="0070C0"/>
              <w:left w:val="single" w:sz="12" w:space="0" w:color="0070C0"/>
              <w:bottom w:val="single" w:sz="12" w:space="0" w:color="0070C0"/>
            </w:tcBorders>
            <w:hideMark/>
          </w:tcPr>
          <w:p w:rsidR="00824222" w:rsidRDefault="00824222" w:rsidP="00824222">
            <w:pPr>
              <w:spacing w:before="40" w:after="40"/>
              <w:ind w:left="900" w:hanging="900"/>
              <w:outlineLvl w:val="0"/>
              <w:rPr>
                <w:rFonts w:ascii="Arial" w:hAnsi="Arial" w:cs="Arial"/>
                <w:b/>
                <w:color w:val="0070C0"/>
                <w:szCs w:val="24"/>
              </w:rPr>
            </w:pPr>
            <w:r>
              <w:rPr>
                <w:rFonts w:ascii="Arial" w:hAnsi="Arial" w:cs="Arial"/>
                <w:b/>
                <w:color w:val="0070C0"/>
              </w:rPr>
              <w:t>Note:</w:t>
            </w:r>
          </w:p>
        </w:tc>
        <w:tc>
          <w:tcPr>
            <w:tcW w:w="8666" w:type="dxa"/>
            <w:tcBorders>
              <w:top w:val="single" w:sz="12" w:space="0" w:color="0070C0"/>
              <w:bottom w:val="single" w:sz="12" w:space="0" w:color="0070C0"/>
              <w:right w:val="single" w:sz="12" w:space="0" w:color="0070C0"/>
            </w:tcBorders>
          </w:tcPr>
          <w:p w:rsidR="00E94C6E" w:rsidRDefault="00824222" w:rsidP="00E94C6E">
            <w:pPr>
              <w:spacing w:before="40" w:after="40"/>
              <w:outlineLvl w:val="0"/>
              <w:rPr>
                <w:rFonts w:ascii="Arial" w:hAnsi="Arial" w:cs="Arial"/>
                <w:b/>
                <w:color w:val="0070C0"/>
              </w:rPr>
            </w:pPr>
            <w:r>
              <w:rPr>
                <w:rFonts w:ascii="Arial" w:hAnsi="Arial" w:cs="Arial"/>
                <w:b/>
                <w:color w:val="0070C0"/>
              </w:rPr>
              <w:t xml:space="preserve">This section needs to specific for each municipality. </w:t>
            </w:r>
            <w:r w:rsidR="002656E8">
              <w:rPr>
                <w:rFonts w:ascii="Arial" w:hAnsi="Arial" w:cs="Arial"/>
                <w:b/>
                <w:color w:val="0070C0"/>
              </w:rPr>
              <w:t xml:space="preserve">A generic </w:t>
            </w:r>
            <w:r>
              <w:rPr>
                <w:rFonts w:ascii="Arial" w:hAnsi="Arial" w:cs="Arial"/>
                <w:b/>
                <w:color w:val="0070C0"/>
              </w:rPr>
              <w:t>example the roles and responsibilities</w:t>
            </w:r>
            <w:r w:rsidR="00A97AB5">
              <w:rPr>
                <w:rFonts w:ascii="Arial" w:hAnsi="Arial" w:cs="Arial"/>
                <w:b/>
                <w:color w:val="0070C0"/>
              </w:rPr>
              <w:t xml:space="preserve"> </w:t>
            </w:r>
            <w:r>
              <w:rPr>
                <w:rFonts w:ascii="Arial" w:hAnsi="Arial" w:cs="Arial"/>
                <w:b/>
                <w:color w:val="0070C0"/>
              </w:rPr>
              <w:t>have been provided</w:t>
            </w:r>
            <w:r w:rsidR="00A97AB5">
              <w:rPr>
                <w:rFonts w:ascii="Arial" w:hAnsi="Arial" w:cs="Arial"/>
                <w:b/>
                <w:color w:val="0070C0"/>
              </w:rPr>
              <w:t xml:space="preserve"> based on other ERPs.</w:t>
            </w:r>
            <w:r w:rsidR="00E94C6E">
              <w:rPr>
                <w:rFonts w:ascii="Arial" w:hAnsi="Arial" w:cs="Arial"/>
                <w:b/>
                <w:color w:val="0070C0"/>
              </w:rPr>
              <w:t xml:space="preserve"> This description </w:t>
            </w:r>
            <w:r w:rsidR="000578CB">
              <w:rPr>
                <w:rFonts w:ascii="Arial" w:hAnsi="Arial" w:cs="Arial"/>
                <w:b/>
                <w:color w:val="0070C0"/>
              </w:rPr>
              <w:t>must be</w:t>
            </w:r>
            <w:r w:rsidR="00E94C6E">
              <w:rPr>
                <w:rFonts w:ascii="Arial" w:hAnsi="Arial" w:cs="Arial"/>
                <w:b/>
                <w:color w:val="0070C0"/>
              </w:rPr>
              <w:t xml:space="preserve"> customized for the types of staff involved in your inspection and enforcement process. For the purpose of the example, we have assumed three types of inspectors.</w:t>
            </w:r>
          </w:p>
          <w:p w:rsidR="00E94C6E" w:rsidRDefault="00E94C6E" w:rsidP="00E94C6E">
            <w:pPr>
              <w:spacing w:before="40" w:after="40"/>
              <w:outlineLvl w:val="0"/>
              <w:rPr>
                <w:rFonts w:ascii="Arial" w:hAnsi="Arial" w:cs="Arial"/>
                <w:b/>
                <w:color w:val="0070C0"/>
              </w:rPr>
            </w:pPr>
          </w:p>
          <w:p w:rsidR="00824222" w:rsidRPr="00354572" w:rsidRDefault="001D0561" w:rsidP="00E94C6E">
            <w:pPr>
              <w:spacing w:before="40" w:after="40"/>
              <w:outlineLvl w:val="0"/>
              <w:rPr>
                <w:rFonts w:ascii="Arial" w:hAnsi="Arial" w:cs="Arial"/>
                <w:b/>
                <w:color w:val="0070C0"/>
                <w:szCs w:val="24"/>
              </w:rPr>
            </w:pPr>
            <w:r>
              <w:rPr>
                <w:rFonts w:ascii="Arial" w:hAnsi="Arial" w:cs="Arial"/>
                <w:b/>
                <w:color w:val="0070C0"/>
              </w:rPr>
              <w:t>If desired, i</w:t>
            </w:r>
            <w:r w:rsidR="00824222">
              <w:rPr>
                <w:rFonts w:ascii="Arial" w:hAnsi="Arial" w:cs="Arial"/>
                <w:b/>
                <w:color w:val="0070C0"/>
              </w:rPr>
              <w:t>nclude or reference forms used</w:t>
            </w:r>
            <w:r w:rsidR="00AD622B">
              <w:rPr>
                <w:rFonts w:ascii="Arial" w:hAnsi="Arial" w:cs="Arial"/>
                <w:b/>
                <w:color w:val="0070C0"/>
              </w:rPr>
              <w:t xml:space="preserve"> in the enforcement process, such as NOVs, warning letters,</w:t>
            </w:r>
            <w:r w:rsidR="009E1E7A">
              <w:rPr>
                <w:rFonts w:ascii="Arial" w:hAnsi="Arial" w:cs="Arial"/>
                <w:b/>
                <w:color w:val="0070C0"/>
              </w:rPr>
              <w:t xml:space="preserve"> etc.</w:t>
            </w:r>
          </w:p>
        </w:tc>
      </w:tr>
    </w:tbl>
    <w:p w:rsidR="000653B4" w:rsidRPr="007A7EEE" w:rsidRDefault="000653B4" w:rsidP="007A7EEE">
      <w:pPr>
        <w:rPr>
          <w:rFonts w:asciiTheme="minorHAnsi" w:hAnsiTheme="minorHAnsi" w:cstheme="minorHAnsi"/>
        </w:rPr>
      </w:pPr>
      <w:r w:rsidRPr="007A7EEE">
        <w:rPr>
          <w:rFonts w:asciiTheme="minorHAnsi" w:hAnsiTheme="minorHAnsi" w:cstheme="minorHAnsi"/>
        </w:rPr>
        <w:t xml:space="preserve">The response to stormwater violations occurs at </w:t>
      </w:r>
      <w:r w:rsidR="00BB17E7" w:rsidRPr="007A7EEE">
        <w:rPr>
          <w:rFonts w:asciiTheme="minorHAnsi" w:hAnsiTheme="minorHAnsi" w:cstheme="minorHAnsi"/>
        </w:rPr>
        <w:t>several</w:t>
      </w:r>
      <w:r w:rsidRPr="007A7EEE">
        <w:rPr>
          <w:rFonts w:asciiTheme="minorHAnsi" w:hAnsiTheme="minorHAnsi" w:cstheme="minorHAnsi"/>
        </w:rPr>
        <w:t xml:space="preserve"> levels and requires coordination and communication between </w:t>
      </w:r>
      <w:r w:rsidR="00BB17E7" w:rsidRPr="007A7EEE">
        <w:rPr>
          <w:rFonts w:asciiTheme="minorHAnsi" w:hAnsiTheme="minorHAnsi" w:cstheme="minorHAnsi"/>
        </w:rPr>
        <w:t xml:space="preserve">staff to ensure resolution or appropriate escalation. </w:t>
      </w:r>
      <w:r w:rsidR="00A90EB8" w:rsidRPr="007A7EEE">
        <w:rPr>
          <w:rFonts w:asciiTheme="minorHAnsi" w:hAnsiTheme="minorHAnsi" w:cstheme="minorHAnsi"/>
          <w:highlight w:val="yellow"/>
        </w:rPr>
        <w:t>[City, Town, County]</w:t>
      </w:r>
      <w:r w:rsidR="00A90EB8" w:rsidRPr="007A7EEE">
        <w:rPr>
          <w:rFonts w:asciiTheme="minorHAnsi" w:hAnsiTheme="minorHAnsi" w:cstheme="minorHAnsi"/>
        </w:rPr>
        <w:t xml:space="preserve"> </w:t>
      </w:r>
      <w:r w:rsidR="00BB17E7" w:rsidRPr="007A7EEE">
        <w:rPr>
          <w:rFonts w:asciiTheme="minorHAnsi" w:hAnsiTheme="minorHAnsi" w:cstheme="minorHAnsi"/>
        </w:rPr>
        <w:t xml:space="preserve">staff </w:t>
      </w:r>
      <w:r w:rsidR="00A90EB8">
        <w:rPr>
          <w:rFonts w:asciiTheme="minorHAnsi" w:hAnsiTheme="minorHAnsi" w:cstheme="minorHAnsi"/>
        </w:rPr>
        <w:t xml:space="preserve">will </w:t>
      </w:r>
      <w:r w:rsidR="004A3C8F">
        <w:rPr>
          <w:rFonts w:asciiTheme="minorHAnsi" w:hAnsiTheme="minorHAnsi" w:cstheme="minorHAnsi"/>
        </w:rPr>
        <w:t>assume the necessary roles to perform</w:t>
      </w:r>
      <w:r w:rsidR="00DA15D8">
        <w:rPr>
          <w:rFonts w:asciiTheme="minorHAnsi" w:hAnsiTheme="minorHAnsi" w:cstheme="minorHAnsi"/>
        </w:rPr>
        <w:t xml:space="preserve"> i</w:t>
      </w:r>
      <w:r w:rsidR="00BB17E7" w:rsidRPr="007A7EEE">
        <w:rPr>
          <w:rFonts w:asciiTheme="minorHAnsi" w:hAnsiTheme="minorHAnsi" w:cstheme="minorHAnsi"/>
        </w:rPr>
        <w:t>nspect</w:t>
      </w:r>
      <w:r w:rsidR="00DA15D8">
        <w:rPr>
          <w:rFonts w:asciiTheme="minorHAnsi" w:hAnsiTheme="minorHAnsi" w:cstheme="minorHAnsi"/>
        </w:rPr>
        <w:t>ions and</w:t>
      </w:r>
      <w:r w:rsidR="00BB17E7" w:rsidRPr="007A7EEE">
        <w:rPr>
          <w:rFonts w:asciiTheme="minorHAnsi" w:hAnsiTheme="minorHAnsi" w:cstheme="minorHAnsi"/>
        </w:rPr>
        <w:t xml:space="preserve"> </w:t>
      </w:r>
      <w:r w:rsidR="00DA15D8">
        <w:rPr>
          <w:rFonts w:asciiTheme="minorHAnsi" w:hAnsiTheme="minorHAnsi" w:cstheme="minorHAnsi"/>
        </w:rPr>
        <w:t>c</w:t>
      </w:r>
      <w:r w:rsidR="00BB17E7" w:rsidRPr="007A7EEE">
        <w:rPr>
          <w:rFonts w:asciiTheme="minorHAnsi" w:hAnsiTheme="minorHAnsi" w:cstheme="minorHAnsi"/>
        </w:rPr>
        <w:t>oordinat</w:t>
      </w:r>
      <w:r w:rsidR="00DA15D8">
        <w:rPr>
          <w:rFonts w:asciiTheme="minorHAnsi" w:hAnsiTheme="minorHAnsi" w:cstheme="minorHAnsi"/>
        </w:rPr>
        <w:t>ion to ensure</w:t>
      </w:r>
      <w:r w:rsidR="001933EE">
        <w:rPr>
          <w:rFonts w:asciiTheme="minorHAnsi" w:hAnsiTheme="minorHAnsi" w:cstheme="minorHAnsi"/>
        </w:rPr>
        <w:t xml:space="preserve"> enforcement of the</w:t>
      </w:r>
      <w:r w:rsidR="003F6920" w:rsidRPr="007A7EEE">
        <w:rPr>
          <w:rFonts w:asciiTheme="minorHAnsi" w:hAnsiTheme="minorHAnsi" w:cstheme="minorHAnsi"/>
        </w:rPr>
        <w:t xml:space="preserve"> </w:t>
      </w:r>
      <w:r w:rsidR="00DA15D8" w:rsidRPr="007A7EEE">
        <w:rPr>
          <w:rFonts w:asciiTheme="minorHAnsi" w:hAnsiTheme="minorHAnsi" w:cstheme="minorHAnsi"/>
          <w:highlight w:val="yellow"/>
        </w:rPr>
        <w:t>[City, Town, County]</w:t>
      </w:r>
      <w:r w:rsidR="00DA15D8">
        <w:rPr>
          <w:rFonts w:asciiTheme="minorHAnsi" w:hAnsiTheme="minorHAnsi" w:cstheme="minorHAnsi"/>
        </w:rPr>
        <w:t xml:space="preserve">’s municipal code sections </w:t>
      </w:r>
      <w:r w:rsidR="00442948">
        <w:rPr>
          <w:rFonts w:asciiTheme="minorHAnsi" w:hAnsiTheme="minorHAnsi" w:cstheme="minorHAnsi"/>
        </w:rPr>
        <w:t>which provide</w:t>
      </w:r>
      <w:r w:rsidR="00DA15D8">
        <w:rPr>
          <w:rFonts w:asciiTheme="minorHAnsi" w:hAnsiTheme="minorHAnsi" w:cstheme="minorHAnsi"/>
        </w:rPr>
        <w:t xml:space="preserve"> legal authority </w:t>
      </w:r>
      <w:r w:rsidR="00DA15D8" w:rsidRPr="00DA15D8">
        <w:rPr>
          <w:rFonts w:asciiTheme="minorHAnsi" w:hAnsiTheme="minorHAnsi" w:cstheme="minorHAnsi"/>
        </w:rPr>
        <w:t>to control pollutant discharges into and fro</w:t>
      </w:r>
      <w:r w:rsidR="00DA15D8">
        <w:rPr>
          <w:rFonts w:asciiTheme="minorHAnsi" w:hAnsiTheme="minorHAnsi" w:cstheme="minorHAnsi"/>
        </w:rPr>
        <w:t>m</w:t>
      </w:r>
      <w:r w:rsidR="00DA15D8" w:rsidRPr="00DA15D8">
        <w:rPr>
          <w:rFonts w:asciiTheme="minorHAnsi" w:hAnsiTheme="minorHAnsi" w:cstheme="minorHAnsi"/>
        </w:rPr>
        <w:t xml:space="preserve"> </w:t>
      </w:r>
      <w:r w:rsidR="00DA15D8">
        <w:rPr>
          <w:rFonts w:asciiTheme="minorHAnsi" w:hAnsiTheme="minorHAnsi" w:cstheme="minorHAnsi"/>
        </w:rPr>
        <w:t>its MS4</w:t>
      </w:r>
      <w:r w:rsidR="00DA15D8" w:rsidRPr="00DA15D8">
        <w:rPr>
          <w:rFonts w:asciiTheme="minorHAnsi" w:hAnsiTheme="minorHAnsi" w:cstheme="minorHAnsi"/>
        </w:rPr>
        <w:t xml:space="preserve"> and to meet the requirements of </w:t>
      </w:r>
      <w:r w:rsidR="00DA15D8">
        <w:rPr>
          <w:rFonts w:asciiTheme="minorHAnsi" w:hAnsiTheme="minorHAnsi" w:cstheme="minorHAnsi"/>
        </w:rPr>
        <w:t xml:space="preserve">the Phase II Permit. </w:t>
      </w:r>
      <w:r w:rsidR="004A3C8F">
        <w:rPr>
          <w:rFonts w:asciiTheme="minorHAnsi" w:hAnsiTheme="minorHAnsi" w:cstheme="minorHAnsi"/>
        </w:rPr>
        <w:t xml:space="preserve">The </w:t>
      </w:r>
      <w:r w:rsidR="004A3C8F" w:rsidRPr="007A7EEE">
        <w:rPr>
          <w:rFonts w:asciiTheme="minorHAnsi" w:hAnsiTheme="minorHAnsi" w:cstheme="minorHAnsi"/>
          <w:highlight w:val="yellow"/>
        </w:rPr>
        <w:t>[City, Town, County]</w:t>
      </w:r>
      <w:r w:rsidR="004A3C8F">
        <w:rPr>
          <w:rFonts w:asciiTheme="minorHAnsi" w:hAnsiTheme="minorHAnsi" w:cstheme="minorHAnsi"/>
        </w:rPr>
        <w:t xml:space="preserve">’s </w:t>
      </w:r>
      <w:r w:rsidR="004A3C8F" w:rsidRPr="0097444B">
        <w:rPr>
          <w:rFonts w:asciiTheme="minorHAnsi" w:hAnsiTheme="minorHAnsi" w:cstheme="minorHAnsi"/>
          <w:highlight w:val="yellow"/>
        </w:rPr>
        <w:t>_________________</w:t>
      </w:r>
      <w:r w:rsidR="004A3C8F">
        <w:rPr>
          <w:rFonts w:asciiTheme="minorHAnsi" w:hAnsiTheme="minorHAnsi" w:cstheme="minorHAnsi"/>
        </w:rPr>
        <w:t xml:space="preserve"> will perform of the role of </w:t>
      </w:r>
      <w:r w:rsidR="003F6920" w:rsidRPr="007A7EEE">
        <w:rPr>
          <w:rFonts w:asciiTheme="minorHAnsi" w:hAnsiTheme="minorHAnsi" w:cstheme="minorHAnsi"/>
        </w:rPr>
        <w:t xml:space="preserve">Enforcement Official. </w:t>
      </w:r>
      <w:r w:rsidR="004A3C8F">
        <w:rPr>
          <w:rFonts w:asciiTheme="minorHAnsi" w:hAnsiTheme="minorHAnsi" w:cstheme="minorHAnsi"/>
        </w:rPr>
        <w:t>General</w:t>
      </w:r>
      <w:r w:rsidR="003F6920" w:rsidRPr="007A7EEE">
        <w:rPr>
          <w:rFonts w:asciiTheme="minorHAnsi" w:hAnsiTheme="minorHAnsi" w:cstheme="minorHAnsi"/>
        </w:rPr>
        <w:t xml:space="preserve"> responsibilities are detailed </w:t>
      </w:r>
      <w:r w:rsidR="00E94C6E" w:rsidRPr="007A7EEE">
        <w:rPr>
          <w:rFonts w:asciiTheme="minorHAnsi" w:hAnsiTheme="minorHAnsi" w:cstheme="minorHAnsi"/>
        </w:rPr>
        <w:t>in the sections below.</w:t>
      </w:r>
    </w:p>
    <w:p w:rsidR="00824222" w:rsidRDefault="0044655E" w:rsidP="00824222">
      <w:pPr>
        <w:pStyle w:val="Heading3"/>
      </w:pPr>
      <w:r>
        <w:t>7</w:t>
      </w:r>
      <w:r w:rsidR="00125D10">
        <w:t>.1</w:t>
      </w:r>
      <w:r w:rsidR="00125D10">
        <w:tab/>
      </w:r>
      <w:r w:rsidR="00824222">
        <w:t xml:space="preserve">Duties of </w:t>
      </w:r>
      <w:r w:rsidR="004A3C8F">
        <w:t>Staff Performing Inspections:</w:t>
      </w:r>
    </w:p>
    <w:p w:rsidR="00E94C6E" w:rsidRPr="007A7EEE" w:rsidRDefault="004A3C8F" w:rsidP="002A40D3">
      <w:pPr>
        <w:rPr>
          <w:rFonts w:asciiTheme="minorHAnsi" w:hAnsiTheme="minorHAnsi" w:cstheme="minorHAnsi"/>
        </w:rPr>
      </w:pPr>
      <w:r>
        <w:rPr>
          <w:rFonts w:asciiTheme="minorHAnsi" w:hAnsiTheme="minorHAnsi" w:cstheme="minorHAnsi"/>
        </w:rPr>
        <w:t>Assigned staff will perform inspections to</w:t>
      </w:r>
      <w:r w:rsidR="00E94C6E" w:rsidRPr="007A7EEE">
        <w:rPr>
          <w:rFonts w:asciiTheme="minorHAnsi" w:hAnsiTheme="minorHAnsi" w:cstheme="minorHAnsi"/>
        </w:rPr>
        <w:t xml:space="preserve"> identify and respond to </w:t>
      </w:r>
      <w:r w:rsidR="00963B21">
        <w:rPr>
          <w:rFonts w:asciiTheme="minorHAnsi" w:hAnsiTheme="minorHAnsi" w:cstheme="minorHAnsi"/>
        </w:rPr>
        <w:t xml:space="preserve">stormwater-related complaints and </w:t>
      </w:r>
      <w:r w:rsidR="00E94C6E" w:rsidRPr="007A7EEE">
        <w:rPr>
          <w:rFonts w:asciiTheme="minorHAnsi" w:hAnsiTheme="minorHAnsi" w:cstheme="minorHAnsi"/>
        </w:rPr>
        <w:t>violations in a timely manner</w:t>
      </w:r>
      <w:r>
        <w:rPr>
          <w:rFonts w:asciiTheme="minorHAnsi" w:hAnsiTheme="minorHAnsi" w:cstheme="minorHAnsi"/>
        </w:rPr>
        <w:t>.</w:t>
      </w:r>
      <w:r w:rsidR="00E94C6E" w:rsidRPr="007A7EEE">
        <w:rPr>
          <w:rFonts w:asciiTheme="minorHAnsi" w:hAnsiTheme="minorHAnsi" w:cstheme="minorHAnsi"/>
        </w:rPr>
        <w:t xml:space="preserve"> </w:t>
      </w:r>
    </w:p>
    <w:p w:rsidR="00E94C6E" w:rsidRPr="007A7EEE" w:rsidRDefault="00963B21" w:rsidP="002A40D3">
      <w:pPr>
        <w:rPr>
          <w:rFonts w:asciiTheme="minorHAnsi" w:hAnsiTheme="minorHAnsi" w:cstheme="minorHAnsi"/>
        </w:rPr>
      </w:pPr>
      <w:r>
        <w:rPr>
          <w:rFonts w:asciiTheme="minorHAnsi" w:hAnsiTheme="minorHAnsi" w:cstheme="minorHAnsi"/>
        </w:rPr>
        <w:t xml:space="preserve">The </w:t>
      </w:r>
      <w:r w:rsidRPr="007A7EEE">
        <w:rPr>
          <w:rFonts w:asciiTheme="minorHAnsi" w:hAnsiTheme="minorHAnsi" w:cstheme="minorHAnsi"/>
          <w:highlight w:val="yellow"/>
        </w:rPr>
        <w:t>[City, Town, County]</w:t>
      </w:r>
      <w:r>
        <w:rPr>
          <w:rFonts w:asciiTheme="minorHAnsi" w:hAnsiTheme="minorHAnsi" w:cstheme="minorHAnsi"/>
        </w:rPr>
        <w:t xml:space="preserve">’s </w:t>
      </w:r>
      <w:r w:rsidRPr="0097444B">
        <w:rPr>
          <w:rFonts w:asciiTheme="minorHAnsi" w:hAnsiTheme="minorHAnsi" w:cstheme="minorHAnsi"/>
          <w:highlight w:val="yellow"/>
        </w:rPr>
        <w:t>Stormwater Coordinator</w:t>
      </w:r>
      <w:r>
        <w:rPr>
          <w:rFonts w:asciiTheme="minorHAnsi" w:hAnsiTheme="minorHAnsi" w:cstheme="minorHAnsi"/>
        </w:rPr>
        <w:t xml:space="preserve"> will either conduct or delegate </w:t>
      </w:r>
      <w:r w:rsidR="004F04CB" w:rsidRPr="007A7EEE">
        <w:rPr>
          <w:rFonts w:asciiTheme="minorHAnsi" w:hAnsiTheme="minorHAnsi" w:cstheme="minorHAnsi"/>
        </w:rPr>
        <w:t>routine inspections and investigate illicit discharge incidents</w:t>
      </w:r>
      <w:r w:rsidR="005367C2">
        <w:rPr>
          <w:rFonts w:asciiTheme="minorHAnsi" w:hAnsiTheme="minorHAnsi" w:cstheme="minorHAnsi"/>
        </w:rPr>
        <w:t xml:space="preserve"> and complai</w:t>
      </w:r>
      <w:r>
        <w:rPr>
          <w:rFonts w:asciiTheme="minorHAnsi" w:hAnsiTheme="minorHAnsi" w:cstheme="minorHAnsi"/>
        </w:rPr>
        <w:t>nts.</w:t>
      </w:r>
      <w:r w:rsidR="004F04CB" w:rsidRPr="007A7EEE">
        <w:rPr>
          <w:rFonts w:asciiTheme="minorHAnsi" w:hAnsiTheme="minorHAnsi" w:cstheme="minorHAnsi"/>
        </w:rPr>
        <w:t xml:space="preserve"> </w:t>
      </w:r>
    </w:p>
    <w:p w:rsidR="00C12DB9" w:rsidRDefault="00963B21" w:rsidP="002A40D3">
      <w:pPr>
        <w:rPr>
          <w:rFonts w:asciiTheme="minorHAnsi" w:hAnsiTheme="minorHAnsi" w:cstheme="minorHAnsi"/>
        </w:rPr>
      </w:pPr>
      <w:r>
        <w:rPr>
          <w:rFonts w:asciiTheme="minorHAnsi" w:hAnsiTheme="minorHAnsi" w:cstheme="minorHAnsi"/>
        </w:rPr>
        <w:t xml:space="preserve">The </w:t>
      </w:r>
      <w:r w:rsidRPr="007A7EEE">
        <w:rPr>
          <w:rFonts w:asciiTheme="minorHAnsi" w:hAnsiTheme="minorHAnsi" w:cstheme="minorHAnsi"/>
          <w:highlight w:val="yellow"/>
        </w:rPr>
        <w:t>[City, Town, County]</w:t>
      </w:r>
      <w:r w:rsidRPr="0097444B">
        <w:rPr>
          <w:rFonts w:asciiTheme="minorHAnsi" w:hAnsiTheme="minorHAnsi" w:cstheme="minorHAnsi"/>
          <w:highlight w:val="yellow"/>
        </w:rPr>
        <w:t>’s</w:t>
      </w:r>
      <w:r w:rsidR="00C12DB9" w:rsidRPr="00C12DB9">
        <w:rPr>
          <w:rFonts w:asciiTheme="minorHAnsi" w:hAnsiTheme="minorHAnsi" w:cstheme="minorHAnsi"/>
          <w:highlight w:val="yellow"/>
        </w:rPr>
        <w:t xml:space="preserve"> </w:t>
      </w:r>
      <w:r w:rsidR="00C12DB9">
        <w:rPr>
          <w:rFonts w:asciiTheme="minorHAnsi" w:hAnsiTheme="minorHAnsi" w:cstheme="minorHAnsi"/>
          <w:highlight w:val="yellow"/>
        </w:rPr>
        <w:t>Department of</w:t>
      </w:r>
      <w:r w:rsidR="00C12DB9" w:rsidRPr="00D561C6" w:rsidDel="00D561C6">
        <w:rPr>
          <w:rFonts w:asciiTheme="minorHAnsi" w:hAnsiTheme="minorHAnsi" w:cstheme="minorHAnsi"/>
          <w:highlight w:val="yellow"/>
        </w:rPr>
        <w:t xml:space="preserve"> </w:t>
      </w:r>
      <w:r w:rsidR="00D561C6" w:rsidRPr="0097444B">
        <w:rPr>
          <w:rFonts w:asciiTheme="minorHAnsi" w:hAnsiTheme="minorHAnsi" w:cstheme="minorHAnsi"/>
          <w:highlight w:val="yellow"/>
        </w:rPr>
        <w:t>__________________</w:t>
      </w:r>
      <w:r w:rsidR="004F04CB" w:rsidRPr="007A7EEE">
        <w:rPr>
          <w:rFonts w:asciiTheme="minorHAnsi" w:hAnsiTheme="minorHAnsi" w:cstheme="minorHAnsi"/>
        </w:rPr>
        <w:t xml:space="preserve"> oversee</w:t>
      </w:r>
      <w:r w:rsidR="00F63122">
        <w:rPr>
          <w:rFonts w:asciiTheme="minorHAnsi" w:hAnsiTheme="minorHAnsi" w:cstheme="minorHAnsi"/>
        </w:rPr>
        <w:t>s</w:t>
      </w:r>
      <w:r w:rsidR="0069529D" w:rsidRPr="007A7EEE">
        <w:rPr>
          <w:rFonts w:asciiTheme="minorHAnsi" w:hAnsiTheme="minorHAnsi" w:cstheme="minorHAnsi"/>
        </w:rPr>
        <w:t xml:space="preserve"> </w:t>
      </w:r>
      <w:r w:rsidR="00C12DB9" w:rsidRPr="0097444B">
        <w:rPr>
          <w:rFonts w:asciiTheme="minorHAnsi" w:hAnsiTheme="minorHAnsi" w:cstheme="minorHAnsi"/>
        </w:rPr>
        <w:t xml:space="preserve">public and private land-disturbing construction projects requiring a permit including inspections for erosion control, sediment control, and good housekeeping Best Management Practices (BMPs) and abatement of illicit discharges from the construction site. </w:t>
      </w:r>
    </w:p>
    <w:p w:rsidR="00E94C6E" w:rsidRPr="00C12DB9" w:rsidRDefault="00C12DB9" w:rsidP="002A40D3">
      <w:pPr>
        <w:rPr>
          <w:rFonts w:asciiTheme="minorHAnsi" w:hAnsiTheme="minorHAnsi" w:cstheme="minorHAnsi"/>
        </w:rPr>
      </w:pPr>
      <w:r w:rsidRPr="00486093">
        <w:rPr>
          <w:rFonts w:asciiTheme="minorHAnsi" w:hAnsiTheme="minorHAnsi" w:cstheme="minorHAnsi"/>
          <w:highlight w:val="yellow"/>
        </w:rPr>
        <w:t xml:space="preserve">The </w:t>
      </w:r>
      <w:r w:rsidRPr="007A7EEE">
        <w:rPr>
          <w:rFonts w:asciiTheme="minorHAnsi" w:hAnsiTheme="minorHAnsi" w:cstheme="minorHAnsi"/>
          <w:highlight w:val="yellow"/>
        </w:rPr>
        <w:t>[City, Town, County]</w:t>
      </w:r>
      <w:r w:rsidRPr="00106829">
        <w:rPr>
          <w:rFonts w:asciiTheme="minorHAnsi" w:hAnsiTheme="minorHAnsi" w:cstheme="minorHAnsi"/>
          <w:highlight w:val="yellow"/>
        </w:rPr>
        <w:t xml:space="preserve">’s </w:t>
      </w:r>
      <w:r>
        <w:rPr>
          <w:rFonts w:asciiTheme="minorHAnsi" w:hAnsiTheme="minorHAnsi" w:cstheme="minorHAnsi"/>
          <w:highlight w:val="yellow"/>
        </w:rPr>
        <w:t>Department of _____________</w:t>
      </w:r>
      <w:r w:rsidRPr="0097444B">
        <w:rPr>
          <w:rFonts w:asciiTheme="minorHAnsi" w:hAnsiTheme="minorHAnsi" w:cstheme="minorHAnsi"/>
        </w:rPr>
        <w:t>oversees</w:t>
      </w:r>
      <w:r w:rsidRPr="00486093">
        <w:rPr>
          <w:rFonts w:asciiTheme="minorHAnsi" w:hAnsiTheme="minorHAnsi" w:cstheme="minorHAnsi"/>
          <w:highlight w:val="yellow"/>
        </w:rPr>
        <w:t xml:space="preserve"> </w:t>
      </w:r>
      <w:r w:rsidRPr="007A7EEE">
        <w:rPr>
          <w:rFonts w:asciiTheme="minorHAnsi" w:hAnsiTheme="minorHAnsi" w:cstheme="minorHAnsi"/>
          <w:highlight w:val="yellow"/>
        </w:rPr>
        <w:t>[City, Town, County]</w:t>
      </w:r>
      <w:r>
        <w:rPr>
          <w:rFonts w:asciiTheme="minorHAnsi" w:hAnsiTheme="minorHAnsi" w:cstheme="minorHAnsi"/>
          <w:highlight w:val="yellow"/>
        </w:rPr>
        <w:t xml:space="preserve"> </w:t>
      </w:r>
      <w:r w:rsidRPr="0097444B">
        <w:rPr>
          <w:rFonts w:asciiTheme="minorHAnsi" w:hAnsiTheme="minorHAnsi" w:cstheme="minorHAnsi"/>
        </w:rPr>
        <w:t>construction projects including inspections for erosion control, sediment control, and good housekeeping Best Management Practices (BMPs) and abatement of illicit discharges from the construction site.</w:t>
      </w:r>
      <w:r w:rsidRPr="007A7EEE">
        <w:rPr>
          <w:rFonts w:asciiTheme="minorHAnsi" w:hAnsiTheme="minorHAnsi" w:cstheme="minorHAnsi"/>
        </w:rPr>
        <w:t xml:space="preserve"> </w:t>
      </w:r>
    </w:p>
    <w:p w:rsidR="00627A5D" w:rsidRDefault="00627A5D" w:rsidP="002A40D3">
      <w:pPr>
        <w:rPr>
          <w:rFonts w:asciiTheme="minorHAnsi" w:hAnsiTheme="minorHAnsi" w:cstheme="minorHAnsi"/>
        </w:rPr>
      </w:pPr>
      <w:r>
        <w:rPr>
          <w:rFonts w:asciiTheme="minorHAnsi" w:hAnsiTheme="minorHAnsi" w:cstheme="minorHAnsi"/>
        </w:rPr>
        <w:t xml:space="preserve">The </w:t>
      </w:r>
      <w:r w:rsidRPr="007A7EEE">
        <w:rPr>
          <w:rFonts w:asciiTheme="minorHAnsi" w:hAnsiTheme="minorHAnsi" w:cstheme="minorHAnsi"/>
          <w:highlight w:val="yellow"/>
        </w:rPr>
        <w:t>[City, Town, County]</w:t>
      </w:r>
      <w:r w:rsidRPr="000D18B5">
        <w:rPr>
          <w:rFonts w:asciiTheme="minorHAnsi" w:hAnsiTheme="minorHAnsi" w:cstheme="minorHAnsi"/>
          <w:highlight w:val="yellow"/>
        </w:rPr>
        <w:t xml:space="preserve">’s </w:t>
      </w:r>
      <w:r w:rsidR="00C12DB9">
        <w:rPr>
          <w:rFonts w:asciiTheme="minorHAnsi" w:hAnsiTheme="minorHAnsi" w:cstheme="minorHAnsi"/>
          <w:highlight w:val="yellow"/>
        </w:rPr>
        <w:t xml:space="preserve">Department of </w:t>
      </w:r>
      <w:r w:rsidRPr="000D18B5">
        <w:rPr>
          <w:rFonts w:asciiTheme="minorHAnsi" w:hAnsiTheme="minorHAnsi" w:cstheme="minorHAnsi"/>
          <w:highlight w:val="yellow"/>
        </w:rPr>
        <w:t>__________________</w:t>
      </w:r>
      <w:r w:rsidR="00174D0C">
        <w:rPr>
          <w:rFonts w:asciiTheme="minorHAnsi" w:hAnsiTheme="minorHAnsi" w:cstheme="minorHAnsi"/>
        </w:rPr>
        <w:t xml:space="preserve"> </w:t>
      </w:r>
      <w:r w:rsidRPr="007A7EEE">
        <w:rPr>
          <w:rFonts w:asciiTheme="minorHAnsi" w:hAnsiTheme="minorHAnsi" w:cstheme="minorHAnsi"/>
        </w:rPr>
        <w:t xml:space="preserve"> </w:t>
      </w:r>
      <w:r w:rsidRPr="0097444B">
        <w:rPr>
          <w:rFonts w:asciiTheme="minorHAnsi" w:hAnsiTheme="minorHAnsi" w:cstheme="minorHAnsi"/>
          <w:highlight w:val="yellow"/>
        </w:rPr>
        <w:t>is/are</w:t>
      </w:r>
      <w:r w:rsidR="00E94C6E" w:rsidRPr="007A7EEE">
        <w:rPr>
          <w:rFonts w:asciiTheme="minorHAnsi" w:hAnsiTheme="minorHAnsi" w:cstheme="minorHAnsi"/>
        </w:rPr>
        <w:t xml:space="preserve"> responsible for </w:t>
      </w:r>
      <w:r w:rsidR="00A131F8">
        <w:rPr>
          <w:rFonts w:asciiTheme="minorHAnsi" w:hAnsiTheme="minorHAnsi" w:cstheme="minorHAnsi"/>
        </w:rPr>
        <w:t xml:space="preserve">verifying </w:t>
      </w:r>
      <w:r w:rsidR="00E94C6E" w:rsidRPr="007A7EEE">
        <w:rPr>
          <w:rFonts w:asciiTheme="minorHAnsi" w:hAnsiTheme="minorHAnsi" w:cstheme="minorHAnsi"/>
        </w:rPr>
        <w:t xml:space="preserve">inspection of </w:t>
      </w:r>
      <w:r>
        <w:rPr>
          <w:rFonts w:asciiTheme="minorHAnsi" w:hAnsiTheme="minorHAnsi" w:cstheme="minorHAnsi"/>
        </w:rPr>
        <w:t xml:space="preserve">Regulated Project </w:t>
      </w:r>
      <w:r w:rsidR="00E94C6E" w:rsidRPr="007A7EEE">
        <w:rPr>
          <w:rFonts w:asciiTheme="minorHAnsi" w:hAnsiTheme="minorHAnsi" w:cstheme="minorHAnsi"/>
        </w:rPr>
        <w:t>post-construction BMPs (e.g., bio</w:t>
      </w:r>
      <w:r w:rsidR="0069529D" w:rsidRPr="007A7EEE">
        <w:rPr>
          <w:rFonts w:asciiTheme="minorHAnsi" w:hAnsiTheme="minorHAnsi" w:cstheme="minorHAnsi"/>
        </w:rPr>
        <w:t xml:space="preserve">retention </w:t>
      </w:r>
      <w:r w:rsidR="00E94C6E" w:rsidRPr="007A7EEE">
        <w:rPr>
          <w:rFonts w:asciiTheme="minorHAnsi" w:hAnsiTheme="minorHAnsi" w:cstheme="minorHAnsi"/>
        </w:rPr>
        <w:t>facilities</w:t>
      </w:r>
      <w:r w:rsidR="000578CB">
        <w:rPr>
          <w:rFonts w:asciiTheme="minorHAnsi" w:hAnsiTheme="minorHAnsi" w:cstheme="minorHAnsi"/>
        </w:rPr>
        <w:t>)</w:t>
      </w:r>
      <w:r w:rsidR="00E94C6E" w:rsidRPr="007A7EEE">
        <w:rPr>
          <w:rFonts w:asciiTheme="minorHAnsi" w:hAnsiTheme="minorHAnsi" w:cstheme="minorHAnsi"/>
        </w:rPr>
        <w:t xml:space="preserve"> following the completion of </w:t>
      </w:r>
      <w:r>
        <w:rPr>
          <w:rFonts w:asciiTheme="minorHAnsi" w:hAnsiTheme="minorHAnsi" w:cstheme="minorHAnsi"/>
        </w:rPr>
        <w:t>said projects and in accordance with Phase II Permit sections E.12.h and E.12.i</w:t>
      </w:r>
      <w:r w:rsidR="00E94C6E" w:rsidRPr="007A7EEE">
        <w:rPr>
          <w:rFonts w:asciiTheme="minorHAnsi" w:hAnsiTheme="minorHAnsi" w:cstheme="minorHAnsi"/>
        </w:rPr>
        <w:t xml:space="preserve">. </w:t>
      </w: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10"/>
        <w:gridCol w:w="8666"/>
      </w:tblGrid>
      <w:tr w:rsidR="00174D0C" w:rsidTr="00106829">
        <w:trPr>
          <w:cnfStyle w:val="100000000000" w:firstRow="1" w:lastRow="0" w:firstColumn="0" w:lastColumn="0" w:oddVBand="0" w:evenVBand="0" w:oddHBand="0" w:evenHBand="0" w:firstRowFirstColumn="0" w:firstRowLastColumn="0" w:lastRowFirstColumn="0" w:lastRowLastColumn="0"/>
        </w:trPr>
        <w:tc>
          <w:tcPr>
            <w:tcW w:w="910" w:type="dxa"/>
            <w:tcBorders>
              <w:top w:val="single" w:sz="12" w:space="0" w:color="0070C0"/>
              <w:left w:val="single" w:sz="12" w:space="0" w:color="0070C0"/>
              <w:bottom w:val="single" w:sz="12" w:space="0" w:color="0070C0"/>
            </w:tcBorders>
            <w:hideMark/>
          </w:tcPr>
          <w:p w:rsidR="00174D0C" w:rsidRDefault="00174D0C" w:rsidP="00106829">
            <w:pPr>
              <w:spacing w:before="40" w:after="40"/>
              <w:ind w:left="900" w:hanging="900"/>
              <w:outlineLvl w:val="0"/>
              <w:rPr>
                <w:rFonts w:ascii="Arial" w:hAnsi="Arial" w:cs="Arial"/>
                <w:b/>
                <w:color w:val="0070C0"/>
                <w:szCs w:val="24"/>
              </w:rPr>
            </w:pPr>
            <w:r>
              <w:rPr>
                <w:rFonts w:ascii="Arial" w:hAnsi="Arial" w:cs="Arial"/>
                <w:b/>
                <w:color w:val="0070C0"/>
              </w:rPr>
              <w:t>Note:</w:t>
            </w:r>
          </w:p>
        </w:tc>
        <w:tc>
          <w:tcPr>
            <w:tcW w:w="8666" w:type="dxa"/>
            <w:tcBorders>
              <w:top w:val="single" w:sz="12" w:space="0" w:color="0070C0"/>
              <w:bottom w:val="single" w:sz="12" w:space="0" w:color="0070C0"/>
              <w:right w:val="single" w:sz="12" w:space="0" w:color="0070C0"/>
            </w:tcBorders>
          </w:tcPr>
          <w:p w:rsidR="00174D0C" w:rsidRPr="00354572" w:rsidRDefault="00174D0C" w:rsidP="00106829">
            <w:pPr>
              <w:spacing w:before="40" w:after="40"/>
              <w:outlineLvl w:val="0"/>
              <w:rPr>
                <w:rFonts w:ascii="Arial" w:hAnsi="Arial" w:cs="Arial"/>
                <w:b/>
                <w:color w:val="0070C0"/>
                <w:szCs w:val="24"/>
              </w:rPr>
            </w:pPr>
            <w:r>
              <w:rPr>
                <w:rFonts w:ascii="Arial" w:hAnsi="Arial" w:cs="Arial"/>
                <w:b/>
                <w:color w:val="0070C0"/>
              </w:rPr>
              <w:t>It’s possible it will be decided that MCSTOPPP staff will assist with inspections of post-construction BMPs in the future. The City/Town/County will be responsible for enforcement.</w:t>
            </w:r>
          </w:p>
        </w:tc>
      </w:tr>
    </w:tbl>
    <w:p w:rsidR="00174D0C" w:rsidRDefault="00174D0C" w:rsidP="002A40D3">
      <w:pPr>
        <w:rPr>
          <w:rFonts w:asciiTheme="minorHAnsi" w:hAnsiTheme="minorHAnsi" w:cstheme="minorHAnsi"/>
        </w:rPr>
      </w:pPr>
    </w:p>
    <w:p w:rsidR="0069529D" w:rsidRPr="007A7EEE" w:rsidRDefault="00C12DB9" w:rsidP="002A40D3">
      <w:pPr>
        <w:rPr>
          <w:rFonts w:asciiTheme="minorHAnsi" w:hAnsiTheme="minorHAnsi" w:cstheme="minorHAnsi"/>
        </w:rPr>
      </w:pPr>
      <w:r w:rsidRPr="0097444B">
        <w:rPr>
          <w:rFonts w:asciiTheme="minorHAnsi" w:hAnsiTheme="minorHAnsi" w:cstheme="minorHAnsi"/>
          <w:b/>
          <w:highlight w:val="yellow"/>
        </w:rPr>
        <w:lastRenderedPageBreak/>
        <w:t>Table 4</w:t>
      </w:r>
      <w:r w:rsidR="0069529D" w:rsidRPr="0097444B">
        <w:rPr>
          <w:rFonts w:asciiTheme="minorHAnsi" w:hAnsiTheme="minorHAnsi" w:cstheme="minorHAnsi"/>
          <w:highlight w:val="yellow"/>
        </w:rPr>
        <w:t xml:space="preserve"> provides a summary of inspection staff title and duties.</w:t>
      </w:r>
    </w:p>
    <w:p w:rsidR="004F04CB" w:rsidRPr="007A7EEE" w:rsidRDefault="00D036B1" w:rsidP="002A40D3">
      <w:pPr>
        <w:rPr>
          <w:rFonts w:asciiTheme="minorHAnsi" w:hAnsiTheme="minorHAnsi" w:cstheme="minorHAnsi"/>
        </w:rPr>
      </w:pPr>
      <w:r>
        <w:rPr>
          <w:rFonts w:asciiTheme="minorHAnsi" w:hAnsiTheme="minorHAnsi" w:cstheme="minorHAnsi"/>
        </w:rPr>
        <w:t xml:space="preserve">As necessary to comply with the Phase II Permit, assigned </w:t>
      </w:r>
      <w:r w:rsidRPr="007A7EEE">
        <w:rPr>
          <w:rFonts w:asciiTheme="minorHAnsi" w:hAnsiTheme="minorHAnsi" w:cstheme="minorHAnsi"/>
          <w:highlight w:val="yellow"/>
        </w:rPr>
        <w:t>[City, Town, County]</w:t>
      </w:r>
      <w:r>
        <w:rPr>
          <w:rFonts w:asciiTheme="minorHAnsi" w:hAnsiTheme="minorHAnsi" w:cstheme="minorHAnsi"/>
        </w:rPr>
        <w:t xml:space="preserve"> staff will perform</w:t>
      </w:r>
      <w:r w:rsidR="004F04CB" w:rsidRPr="007A7EEE">
        <w:rPr>
          <w:rFonts w:asciiTheme="minorHAnsi" w:hAnsiTheme="minorHAnsi" w:cstheme="minorHAnsi"/>
        </w:rPr>
        <w:t xml:space="preserve"> the following </w:t>
      </w:r>
      <w:r>
        <w:rPr>
          <w:rFonts w:asciiTheme="minorHAnsi" w:hAnsiTheme="minorHAnsi" w:cstheme="minorHAnsi"/>
        </w:rPr>
        <w:t xml:space="preserve">inspection-related </w:t>
      </w:r>
      <w:r w:rsidR="004F04CB" w:rsidRPr="007A7EEE">
        <w:rPr>
          <w:rFonts w:asciiTheme="minorHAnsi" w:hAnsiTheme="minorHAnsi" w:cstheme="minorHAnsi"/>
        </w:rPr>
        <w:t>duties:</w:t>
      </w:r>
    </w:p>
    <w:p w:rsidR="004F04CB" w:rsidRPr="007A7EEE" w:rsidRDefault="004F04CB" w:rsidP="002A40D3">
      <w:pPr>
        <w:pStyle w:val="ListParagraph"/>
        <w:numPr>
          <w:ilvl w:val="0"/>
          <w:numId w:val="25"/>
        </w:numPr>
        <w:rPr>
          <w:rFonts w:asciiTheme="minorHAnsi" w:hAnsiTheme="minorHAnsi" w:cstheme="minorHAnsi"/>
        </w:rPr>
      </w:pPr>
      <w:r w:rsidRPr="007A7EEE">
        <w:rPr>
          <w:rFonts w:asciiTheme="minorHAnsi" w:hAnsiTheme="minorHAnsi" w:cstheme="minorHAnsi"/>
        </w:rPr>
        <w:t>Conduct inspections and reviews documentation to identify discharge violations.</w:t>
      </w:r>
    </w:p>
    <w:p w:rsidR="004F04CB" w:rsidRPr="007A7EEE" w:rsidRDefault="004F04CB" w:rsidP="002A40D3">
      <w:pPr>
        <w:pStyle w:val="ListParagraph"/>
        <w:numPr>
          <w:ilvl w:val="0"/>
          <w:numId w:val="25"/>
        </w:numPr>
        <w:rPr>
          <w:rFonts w:asciiTheme="minorHAnsi" w:hAnsiTheme="minorHAnsi" w:cstheme="minorHAnsi"/>
        </w:rPr>
      </w:pPr>
      <w:r w:rsidRPr="007A7EEE">
        <w:rPr>
          <w:rFonts w:asciiTheme="minorHAnsi" w:hAnsiTheme="minorHAnsi" w:cstheme="minorHAnsi"/>
        </w:rPr>
        <w:t>Educate the responsible party regarding the potential harm of the discharge, appropriate BMPs that may be used to abate the discharge, and penalties for non-compliance.</w:t>
      </w:r>
    </w:p>
    <w:p w:rsidR="004F04CB" w:rsidRPr="007A7EEE" w:rsidRDefault="004F04CB" w:rsidP="002A40D3">
      <w:pPr>
        <w:pStyle w:val="ListParagraph"/>
        <w:numPr>
          <w:ilvl w:val="0"/>
          <w:numId w:val="25"/>
        </w:numPr>
        <w:rPr>
          <w:rFonts w:asciiTheme="minorHAnsi" w:hAnsiTheme="minorHAnsi" w:cstheme="minorHAnsi"/>
        </w:rPr>
      </w:pPr>
      <w:r w:rsidRPr="007A7EEE">
        <w:rPr>
          <w:rFonts w:asciiTheme="minorHAnsi" w:hAnsiTheme="minorHAnsi" w:cstheme="minorHAnsi"/>
        </w:rPr>
        <w:t xml:space="preserve">Issue </w:t>
      </w:r>
      <w:r w:rsidRPr="007A7EEE">
        <w:rPr>
          <w:rFonts w:asciiTheme="minorHAnsi" w:hAnsiTheme="minorHAnsi" w:cstheme="minorHAnsi"/>
          <w:highlight w:val="yellow"/>
        </w:rPr>
        <w:t>Verbal Warnings, Written Warnings, Notices of Violation, and Administrative Citations</w:t>
      </w:r>
      <w:r w:rsidRPr="007A7EEE">
        <w:rPr>
          <w:rFonts w:asciiTheme="minorHAnsi" w:hAnsiTheme="minorHAnsi" w:cstheme="minorHAnsi"/>
        </w:rPr>
        <w:t xml:space="preserve"> to responsible parties.</w:t>
      </w:r>
    </w:p>
    <w:p w:rsidR="004F04CB" w:rsidRPr="007A7EEE" w:rsidRDefault="004F04CB" w:rsidP="002A40D3">
      <w:pPr>
        <w:pStyle w:val="ListParagraph"/>
        <w:numPr>
          <w:ilvl w:val="0"/>
          <w:numId w:val="25"/>
        </w:numPr>
        <w:rPr>
          <w:rFonts w:asciiTheme="minorHAnsi" w:hAnsiTheme="minorHAnsi" w:cstheme="minorHAnsi"/>
        </w:rPr>
      </w:pPr>
      <w:r w:rsidRPr="007A7EEE">
        <w:rPr>
          <w:rFonts w:asciiTheme="minorHAnsi" w:hAnsiTheme="minorHAnsi" w:cstheme="minorHAnsi"/>
        </w:rPr>
        <w:t>Review compliance history reports.</w:t>
      </w:r>
    </w:p>
    <w:p w:rsidR="004F04CB" w:rsidRPr="007A7EEE" w:rsidRDefault="002656E8" w:rsidP="002A40D3">
      <w:pPr>
        <w:pStyle w:val="ListParagraph"/>
        <w:numPr>
          <w:ilvl w:val="0"/>
          <w:numId w:val="25"/>
        </w:numPr>
        <w:rPr>
          <w:rFonts w:asciiTheme="minorHAnsi" w:hAnsiTheme="minorHAnsi" w:cstheme="minorHAnsi"/>
        </w:rPr>
      </w:pPr>
      <w:r w:rsidRPr="007A7EEE">
        <w:rPr>
          <w:rFonts w:asciiTheme="minorHAnsi" w:hAnsiTheme="minorHAnsi" w:cstheme="minorHAnsi"/>
        </w:rPr>
        <w:t>Prepare, maintain and l</w:t>
      </w:r>
      <w:r w:rsidR="004F04CB" w:rsidRPr="007A7EEE">
        <w:rPr>
          <w:rFonts w:asciiTheme="minorHAnsi" w:hAnsiTheme="minorHAnsi" w:cstheme="minorHAnsi"/>
        </w:rPr>
        <w:t>og all inspection reports and enforcement actions in</w:t>
      </w:r>
      <w:r w:rsidRPr="007A7EEE">
        <w:rPr>
          <w:rFonts w:asciiTheme="minorHAnsi" w:hAnsiTheme="minorHAnsi" w:cstheme="minorHAnsi"/>
        </w:rPr>
        <w:t xml:space="preserve"> the </w:t>
      </w:r>
      <w:r w:rsidRPr="007A7EEE">
        <w:rPr>
          <w:rFonts w:asciiTheme="minorHAnsi" w:hAnsiTheme="minorHAnsi" w:cstheme="minorHAnsi"/>
          <w:highlight w:val="yellow"/>
        </w:rPr>
        <w:t>[inspection files or tracking d</w:t>
      </w:r>
      <w:r w:rsidR="004F04CB" w:rsidRPr="007A7EEE">
        <w:rPr>
          <w:rFonts w:asciiTheme="minorHAnsi" w:hAnsiTheme="minorHAnsi" w:cstheme="minorHAnsi"/>
          <w:highlight w:val="yellow"/>
        </w:rPr>
        <w:t>atabase</w:t>
      </w:r>
      <w:r w:rsidR="00D036B1">
        <w:rPr>
          <w:rFonts w:asciiTheme="minorHAnsi" w:hAnsiTheme="minorHAnsi" w:cstheme="minorHAnsi"/>
          <w:highlight w:val="yellow"/>
        </w:rPr>
        <w:t xml:space="preserve"> or other tracking system</w:t>
      </w:r>
      <w:r w:rsidR="004F04CB" w:rsidRPr="007A7EEE">
        <w:rPr>
          <w:rFonts w:asciiTheme="minorHAnsi" w:hAnsiTheme="minorHAnsi" w:cstheme="minorHAnsi"/>
          <w:highlight w:val="yellow"/>
        </w:rPr>
        <w:t>].</w:t>
      </w:r>
    </w:p>
    <w:p w:rsidR="004F04CB" w:rsidRPr="007A7EEE" w:rsidRDefault="004F04CB" w:rsidP="002A40D3">
      <w:pPr>
        <w:pStyle w:val="ListParagraph"/>
        <w:numPr>
          <w:ilvl w:val="0"/>
          <w:numId w:val="25"/>
        </w:numPr>
        <w:rPr>
          <w:rFonts w:asciiTheme="minorHAnsi" w:hAnsiTheme="minorHAnsi" w:cstheme="minorHAnsi"/>
        </w:rPr>
      </w:pPr>
      <w:r w:rsidRPr="007A7EEE">
        <w:rPr>
          <w:rFonts w:asciiTheme="minorHAnsi" w:hAnsiTheme="minorHAnsi" w:cstheme="minorHAnsi"/>
        </w:rPr>
        <w:t xml:space="preserve">Assist in the preparation of and </w:t>
      </w:r>
      <w:r w:rsidR="00D036B1">
        <w:rPr>
          <w:rFonts w:asciiTheme="minorHAnsi" w:hAnsiTheme="minorHAnsi" w:cstheme="minorHAnsi"/>
        </w:rPr>
        <w:t>implementation of</w:t>
      </w:r>
      <w:r w:rsidRPr="007A7EEE">
        <w:rPr>
          <w:rFonts w:asciiTheme="minorHAnsi" w:hAnsiTheme="minorHAnsi" w:cstheme="minorHAnsi"/>
        </w:rPr>
        <w:t xml:space="preserve"> compliance meetings. </w:t>
      </w:r>
    </w:p>
    <w:p w:rsidR="004F04CB" w:rsidRPr="007A7EEE" w:rsidRDefault="004F04CB" w:rsidP="002A40D3">
      <w:pPr>
        <w:pStyle w:val="ListParagraph"/>
        <w:numPr>
          <w:ilvl w:val="0"/>
          <w:numId w:val="25"/>
        </w:numPr>
        <w:rPr>
          <w:rFonts w:asciiTheme="minorHAnsi" w:hAnsiTheme="minorHAnsi" w:cstheme="minorHAnsi"/>
        </w:rPr>
      </w:pPr>
      <w:r w:rsidRPr="007A7EEE">
        <w:rPr>
          <w:rFonts w:asciiTheme="minorHAnsi" w:hAnsiTheme="minorHAnsi" w:cstheme="minorHAnsi"/>
        </w:rPr>
        <w:t xml:space="preserve">Review compliance schedules and </w:t>
      </w:r>
      <w:r w:rsidR="002656E8" w:rsidRPr="007A7EEE">
        <w:rPr>
          <w:rFonts w:asciiTheme="minorHAnsi" w:hAnsiTheme="minorHAnsi" w:cstheme="minorHAnsi"/>
        </w:rPr>
        <w:t>tracks d</w:t>
      </w:r>
      <w:r w:rsidRPr="007A7EEE">
        <w:rPr>
          <w:rFonts w:asciiTheme="minorHAnsi" w:hAnsiTheme="minorHAnsi" w:cstheme="minorHAnsi"/>
        </w:rPr>
        <w:t>eadlines.</w:t>
      </w:r>
    </w:p>
    <w:p w:rsidR="004F04CB" w:rsidRPr="007A7EEE" w:rsidRDefault="004F04CB" w:rsidP="002A40D3">
      <w:pPr>
        <w:pStyle w:val="ListParagraph"/>
        <w:numPr>
          <w:ilvl w:val="0"/>
          <w:numId w:val="25"/>
        </w:numPr>
        <w:rPr>
          <w:rFonts w:asciiTheme="minorHAnsi" w:hAnsiTheme="minorHAnsi" w:cstheme="minorHAnsi"/>
        </w:rPr>
      </w:pPr>
      <w:r w:rsidRPr="007A7EEE">
        <w:rPr>
          <w:rFonts w:asciiTheme="minorHAnsi" w:hAnsiTheme="minorHAnsi" w:cstheme="minorHAnsi"/>
        </w:rPr>
        <w:t>Verif</w:t>
      </w:r>
      <w:r w:rsidR="00655281">
        <w:rPr>
          <w:rFonts w:asciiTheme="minorHAnsi" w:hAnsiTheme="minorHAnsi" w:cstheme="minorHAnsi"/>
        </w:rPr>
        <w:t>y</w:t>
      </w:r>
      <w:r w:rsidRPr="007A7EEE">
        <w:rPr>
          <w:rFonts w:asciiTheme="minorHAnsi" w:hAnsiTheme="minorHAnsi" w:cstheme="minorHAnsi"/>
        </w:rPr>
        <w:t xml:space="preserve"> responsible party has responded, in a timely manner, to enforcement actions.</w:t>
      </w:r>
    </w:p>
    <w:p w:rsidR="004F04CB" w:rsidRPr="007A7EEE" w:rsidRDefault="004F04CB" w:rsidP="002A40D3">
      <w:pPr>
        <w:pStyle w:val="ListParagraph"/>
        <w:numPr>
          <w:ilvl w:val="0"/>
          <w:numId w:val="25"/>
        </w:numPr>
        <w:rPr>
          <w:rFonts w:asciiTheme="minorHAnsi" w:hAnsiTheme="minorHAnsi" w:cstheme="minorHAnsi"/>
        </w:rPr>
      </w:pPr>
      <w:r w:rsidRPr="007A7EEE">
        <w:rPr>
          <w:rFonts w:asciiTheme="minorHAnsi" w:hAnsiTheme="minorHAnsi" w:cstheme="minorHAnsi"/>
        </w:rPr>
        <w:t>Prepare compliance reports.</w:t>
      </w:r>
    </w:p>
    <w:p w:rsidR="00824222" w:rsidRPr="0097444B" w:rsidRDefault="00824222" w:rsidP="002A40D3">
      <w:pPr>
        <w:pStyle w:val="ListParagraph"/>
        <w:numPr>
          <w:ilvl w:val="0"/>
          <w:numId w:val="25"/>
        </w:numPr>
        <w:rPr>
          <w:rFonts w:asciiTheme="minorHAnsi" w:hAnsiTheme="minorHAnsi" w:cstheme="minorHAnsi"/>
          <w:u w:val="single"/>
        </w:rPr>
      </w:pPr>
      <w:r w:rsidRPr="007A7EEE">
        <w:rPr>
          <w:rFonts w:asciiTheme="minorHAnsi" w:hAnsiTheme="minorHAnsi" w:cstheme="minorHAnsi"/>
        </w:rPr>
        <w:t>Report spills in accordance with applicable reporting laws</w:t>
      </w:r>
      <w:r w:rsidR="00655281">
        <w:rPr>
          <w:rFonts w:asciiTheme="minorHAnsi" w:hAnsiTheme="minorHAnsi" w:cstheme="minorHAnsi"/>
        </w:rPr>
        <w:t xml:space="preserve"> and the </w:t>
      </w:r>
      <w:r w:rsidR="00655281" w:rsidRPr="007A7EEE">
        <w:rPr>
          <w:rFonts w:asciiTheme="minorHAnsi" w:hAnsiTheme="minorHAnsi" w:cstheme="minorHAnsi"/>
          <w:highlight w:val="yellow"/>
        </w:rPr>
        <w:t>[City, Town, County]</w:t>
      </w:r>
      <w:r w:rsidR="00655281">
        <w:rPr>
          <w:rFonts w:asciiTheme="minorHAnsi" w:hAnsiTheme="minorHAnsi" w:cstheme="minorHAnsi"/>
        </w:rPr>
        <w:t>’s Spill Response Plan</w:t>
      </w:r>
      <w:r w:rsidRPr="007A7EEE">
        <w:rPr>
          <w:rFonts w:asciiTheme="minorHAnsi" w:hAnsiTheme="minorHAnsi" w:cstheme="minorHAnsi"/>
        </w:rPr>
        <w:t xml:space="preserve">. </w:t>
      </w:r>
      <w:r w:rsidRPr="0097444B">
        <w:rPr>
          <w:rFonts w:asciiTheme="minorHAnsi" w:hAnsiTheme="minorHAnsi" w:cstheme="minorHAnsi"/>
          <w:u w:val="single"/>
        </w:rPr>
        <w:t xml:space="preserve">Spills that pose an immediate threat to human health or the environment must be reported immediately to </w:t>
      </w:r>
      <w:r w:rsidR="0067112C" w:rsidRPr="0097444B">
        <w:rPr>
          <w:rFonts w:asciiTheme="minorHAnsi" w:hAnsiTheme="minorHAnsi" w:cstheme="minorHAnsi"/>
          <w:u w:val="single"/>
        </w:rPr>
        <w:t>911, State of California Office of Emergency Services Warning Center ((800)-853-7550 or (916)-845-8911)</w:t>
      </w:r>
      <w:r w:rsidR="00EC66E1" w:rsidRPr="0097444B">
        <w:rPr>
          <w:rFonts w:asciiTheme="minorHAnsi" w:hAnsiTheme="minorHAnsi" w:cstheme="minorHAnsi"/>
          <w:u w:val="single"/>
        </w:rPr>
        <w:t>, and the Marin County CUPA ((415)-473-6647).</w:t>
      </w:r>
    </w:p>
    <w:p w:rsidR="00824222" w:rsidRPr="007A7EEE" w:rsidRDefault="00824222" w:rsidP="002A40D3">
      <w:pPr>
        <w:pStyle w:val="ListParagraph"/>
        <w:numPr>
          <w:ilvl w:val="0"/>
          <w:numId w:val="25"/>
        </w:numPr>
        <w:rPr>
          <w:rFonts w:asciiTheme="minorHAnsi" w:hAnsiTheme="minorHAnsi" w:cstheme="minorHAnsi"/>
        </w:rPr>
      </w:pPr>
      <w:r w:rsidRPr="007A7EEE">
        <w:rPr>
          <w:rFonts w:asciiTheme="minorHAnsi" w:hAnsiTheme="minorHAnsi" w:cstheme="minorHAnsi"/>
        </w:rPr>
        <w:t>Conduct informal meetings with owners and</w:t>
      </w:r>
      <w:r w:rsidR="009532CB" w:rsidRPr="007A7EEE">
        <w:rPr>
          <w:rFonts w:asciiTheme="minorHAnsi" w:hAnsiTheme="minorHAnsi" w:cstheme="minorHAnsi"/>
        </w:rPr>
        <w:t>/or</w:t>
      </w:r>
      <w:r w:rsidRPr="007A7EEE">
        <w:rPr>
          <w:rFonts w:asciiTheme="minorHAnsi" w:hAnsiTheme="minorHAnsi" w:cstheme="minorHAnsi"/>
        </w:rPr>
        <w:t xml:space="preserve"> contractors to encourage compliance and provide </w:t>
      </w:r>
      <w:r w:rsidR="00125D10">
        <w:rPr>
          <w:rFonts w:asciiTheme="minorHAnsi" w:hAnsiTheme="minorHAnsi" w:cstheme="minorHAnsi"/>
        </w:rPr>
        <w:t>e</w:t>
      </w:r>
      <w:r w:rsidRPr="007A7EEE">
        <w:rPr>
          <w:rFonts w:asciiTheme="minorHAnsi" w:hAnsiTheme="minorHAnsi" w:cstheme="minorHAnsi"/>
        </w:rPr>
        <w:t>ducation concerning requirements.</w:t>
      </w:r>
    </w:p>
    <w:p w:rsidR="004C16E6" w:rsidRPr="0069529D" w:rsidRDefault="0069529D" w:rsidP="007A7EEE">
      <w:pPr>
        <w:pStyle w:val="Caption"/>
      </w:pPr>
      <w:bookmarkStart w:id="5" w:name="_Ref443916292"/>
      <w:r>
        <w:t xml:space="preserve">Table </w:t>
      </w:r>
      <w:fldSimple w:instr=" SEQ Table \* ARABIC ">
        <w:r w:rsidR="0063463A">
          <w:rPr>
            <w:noProof/>
          </w:rPr>
          <w:t>4</w:t>
        </w:r>
      </w:fldSimple>
      <w:bookmarkEnd w:id="5"/>
      <w:r>
        <w:t xml:space="preserve">. </w:t>
      </w:r>
      <w:r w:rsidR="004C16E6" w:rsidRPr="0069529D">
        <w:t>Inspection Staff Titles and Duties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3F6920" w:rsidRPr="007A7EEE" w:rsidTr="007A7EEE">
        <w:trPr>
          <w:cnfStyle w:val="100000000000" w:firstRow="1" w:lastRow="0" w:firstColumn="0" w:lastColumn="0" w:oddVBand="0" w:evenVBand="0" w:oddHBand="0" w:evenHBand="0" w:firstRowFirstColumn="0" w:firstRowLastColumn="0" w:lastRowFirstColumn="0" w:lastRowLastColumn="0"/>
        </w:trPr>
        <w:tc>
          <w:tcPr>
            <w:tcW w:w="3072" w:type="dxa"/>
            <w:tcBorders>
              <w:top w:val="single" w:sz="4" w:space="0" w:color="auto"/>
              <w:left w:val="single" w:sz="4" w:space="0" w:color="auto"/>
              <w:bottom w:val="single" w:sz="4" w:space="0" w:color="auto"/>
              <w:right w:val="single" w:sz="4" w:space="0" w:color="auto"/>
            </w:tcBorders>
          </w:tcPr>
          <w:p w:rsidR="003F6920" w:rsidRPr="007A7EEE" w:rsidRDefault="003F6920" w:rsidP="007A7EEE">
            <w:pPr>
              <w:jc w:val="center"/>
              <w:rPr>
                <w:rFonts w:asciiTheme="minorHAnsi" w:hAnsiTheme="minorHAnsi" w:cstheme="minorHAnsi"/>
                <w:b/>
              </w:rPr>
            </w:pPr>
            <w:r w:rsidRPr="007A7EEE">
              <w:rPr>
                <w:rFonts w:asciiTheme="minorHAnsi" w:hAnsiTheme="minorHAnsi" w:cstheme="minorHAnsi"/>
                <w:b/>
              </w:rPr>
              <w:t>Inspector Type</w:t>
            </w:r>
          </w:p>
        </w:tc>
        <w:tc>
          <w:tcPr>
            <w:tcW w:w="3072" w:type="dxa"/>
            <w:tcBorders>
              <w:top w:val="single" w:sz="4" w:space="0" w:color="auto"/>
              <w:left w:val="single" w:sz="4" w:space="0" w:color="auto"/>
              <w:bottom w:val="single" w:sz="4" w:space="0" w:color="auto"/>
              <w:right w:val="single" w:sz="4" w:space="0" w:color="auto"/>
            </w:tcBorders>
          </w:tcPr>
          <w:p w:rsidR="003F6920" w:rsidRPr="007A7EEE" w:rsidRDefault="003F6920" w:rsidP="007A7EEE">
            <w:pPr>
              <w:jc w:val="center"/>
              <w:rPr>
                <w:rFonts w:asciiTheme="minorHAnsi" w:hAnsiTheme="minorHAnsi" w:cstheme="minorHAnsi"/>
                <w:b/>
              </w:rPr>
            </w:pPr>
            <w:r w:rsidRPr="007A7EEE">
              <w:rPr>
                <w:rFonts w:asciiTheme="minorHAnsi" w:hAnsiTheme="minorHAnsi" w:cstheme="minorHAnsi"/>
                <w:b/>
              </w:rPr>
              <w:t>Department/Division</w:t>
            </w:r>
          </w:p>
        </w:tc>
        <w:tc>
          <w:tcPr>
            <w:tcW w:w="3072" w:type="dxa"/>
            <w:tcBorders>
              <w:top w:val="single" w:sz="4" w:space="0" w:color="auto"/>
              <w:left w:val="single" w:sz="4" w:space="0" w:color="auto"/>
              <w:bottom w:val="single" w:sz="4" w:space="0" w:color="auto"/>
              <w:right w:val="single" w:sz="4" w:space="0" w:color="auto"/>
            </w:tcBorders>
          </w:tcPr>
          <w:p w:rsidR="003F6920" w:rsidRPr="007A7EEE" w:rsidRDefault="003F6920" w:rsidP="007A7EEE">
            <w:pPr>
              <w:jc w:val="center"/>
              <w:rPr>
                <w:rFonts w:asciiTheme="minorHAnsi" w:hAnsiTheme="minorHAnsi" w:cstheme="minorHAnsi"/>
                <w:b/>
              </w:rPr>
            </w:pPr>
            <w:r w:rsidRPr="007A7EEE">
              <w:rPr>
                <w:rFonts w:asciiTheme="minorHAnsi" w:hAnsiTheme="minorHAnsi" w:cstheme="minorHAnsi"/>
                <w:b/>
              </w:rPr>
              <w:t>Inspection Target</w:t>
            </w:r>
          </w:p>
        </w:tc>
      </w:tr>
      <w:tr w:rsidR="003F6920" w:rsidRPr="007A7EEE" w:rsidTr="007A7EEE">
        <w:tc>
          <w:tcPr>
            <w:tcW w:w="3072" w:type="dxa"/>
            <w:tcBorders>
              <w:top w:val="single" w:sz="4" w:space="0" w:color="auto"/>
              <w:bottom w:val="single" w:sz="4" w:space="0" w:color="auto"/>
            </w:tcBorders>
          </w:tcPr>
          <w:p w:rsidR="003F6920" w:rsidRPr="007A7EEE" w:rsidRDefault="00EE0523" w:rsidP="00A131F8">
            <w:pPr>
              <w:rPr>
                <w:rFonts w:asciiTheme="minorHAnsi" w:hAnsiTheme="minorHAnsi" w:cstheme="minorHAnsi"/>
              </w:rPr>
            </w:pPr>
            <w:r w:rsidRPr="007A7EEE">
              <w:rPr>
                <w:rFonts w:asciiTheme="minorHAnsi" w:hAnsiTheme="minorHAnsi" w:cstheme="minorHAnsi"/>
              </w:rPr>
              <w:t>Construction Inspector</w:t>
            </w:r>
          </w:p>
        </w:tc>
        <w:tc>
          <w:tcPr>
            <w:tcW w:w="3072" w:type="dxa"/>
            <w:tcBorders>
              <w:top w:val="single" w:sz="4" w:space="0" w:color="auto"/>
              <w:bottom w:val="single" w:sz="4" w:space="0" w:color="auto"/>
            </w:tcBorders>
          </w:tcPr>
          <w:p w:rsidR="003F6920" w:rsidRPr="007A7EEE" w:rsidRDefault="0069529D" w:rsidP="00A81611">
            <w:pPr>
              <w:rPr>
                <w:rFonts w:asciiTheme="minorHAnsi" w:hAnsiTheme="minorHAnsi" w:cstheme="minorHAnsi"/>
                <w:highlight w:val="yellow"/>
              </w:rPr>
            </w:pPr>
            <w:r w:rsidRPr="007A7EEE">
              <w:rPr>
                <w:rFonts w:asciiTheme="minorHAnsi" w:hAnsiTheme="minorHAnsi" w:cstheme="minorHAnsi"/>
                <w:highlight w:val="yellow"/>
              </w:rPr>
              <w:t>[</w:t>
            </w:r>
            <w:r w:rsidR="001960B5">
              <w:rPr>
                <w:rFonts w:asciiTheme="minorHAnsi" w:hAnsiTheme="minorHAnsi" w:cstheme="minorHAnsi"/>
                <w:highlight w:val="yellow"/>
              </w:rPr>
              <w:t>Public Works/Land Development</w:t>
            </w:r>
            <w:r w:rsidRPr="007A7EEE">
              <w:rPr>
                <w:rFonts w:asciiTheme="minorHAnsi" w:hAnsiTheme="minorHAnsi" w:cstheme="minorHAnsi"/>
                <w:highlight w:val="yellow"/>
              </w:rPr>
              <w:t>]</w:t>
            </w:r>
          </w:p>
        </w:tc>
        <w:tc>
          <w:tcPr>
            <w:tcW w:w="3072" w:type="dxa"/>
            <w:tcBorders>
              <w:top w:val="single" w:sz="4" w:space="0" w:color="auto"/>
              <w:bottom w:val="single" w:sz="4" w:space="0" w:color="auto"/>
            </w:tcBorders>
          </w:tcPr>
          <w:p w:rsidR="003F6920" w:rsidRPr="007A7EEE" w:rsidRDefault="00EE0523" w:rsidP="00A131F8">
            <w:pPr>
              <w:rPr>
                <w:rFonts w:asciiTheme="minorHAnsi" w:hAnsiTheme="minorHAnsi" w:cstheme="minorHAnsi"/>
              </w:rPr>
            </w:pPr>
            <w:r w:rsidRPr="007A7EEE">
              <w:rPr>
                <w:rFonts w:asciiTheme="minorHAnsi" w:hAnsiTheme="minorHAnsi" w:cstheme="minorHAnsi"/>
              </w:rPr>
              <w:t>Private permitted construction projects</w:t>
            </w:r>
          </w:p>
        </w:tc>
      </w:tr>
      <w:tr w:rsidR="00EE0523" w:rsidRPr="007A7EEE" w:rsidTr="007A7EEE">
        <w:tc>
          <w:tcPr>
            <w:tcW w:w="3072" w:type="dxa"/>
            <w:tcBorders>
              <w:top w:val="single" w:sz="4" w:space="0" w:color="auto"/>
              <w:bottom w:val="single" w:sz="4" w:space="0" w:color="auto"/>
            </w:tcBorders>
          </w:tcPr>
          <w:p w:rsidR="00EE0523" w:rsidRPr="007A7EEE" w:rsidRDefault="00EE0523" w:rsidP="00A131F8">
            <w:pPr>
              <w:rPr>
                <w:rFonts w:asciiTheme="minorHAnsi" w:hAnsiTheme="minorHAnsi" w:cstheme="minorHAnsi"/>
              </w:rPr>
            </w:pPr>
            <w:r w:rsidRPr="007A7EEE">
              <w:rPr>
                <w:rFonts w:asciiTheme="minorHAnsi" w:hAnsiTheme="minorHAnsi" w:cstheme="minorHAnsi"/>
              </w:rPr>
              <w:t>Construction Inspector</w:t>
            </w:r>
          </w:p>
        </w:tc>
        <w:tc>
          <w:tcPr>
            <w:tcW w:w="3072" w:type="dxa"/>
            <w:tcBorders>
              <w:top w:val="single" w:sz="4" w:space="0" w:color="auto"/>
              <w:bottom w:val="single" w:sz="4" w:space="0" w:color="auto"/>
            </w:tcBorders>
          </w:tcPr>
          <w:p w:rsidR="00EE0523" w:rsidRPr="007A7EEE" w:rsidRDefault="0069529D" w:rsidP="00A81611">
            <w:pPr>
              <w:rPr>
                <w:rFonts w:asciiTheme="minorHAnsi" w:hAnsiTheme="minorHAnsi" w:cstheme="minorHAnsi"/>
                <w:highlight w:val="yellow"/>
              </w:rPr>
            </w:pPr>
            <w:r w:rsidRPr="007A7EEE">
              <w:rPr>
                <w:rFonts w:asciiTheme="minorHAnsi" w:hAnsiTheme="minorHAnsi" w:cstheme="minorHAnsi"/>
                <w:highlight w:val="yellow"/>
              </w:rPr>
              <w:t>[</w:t>
            </w:r>
            <w:r w:rsidR="001960B5">
              <w:rPr>
                <w:rFonts w:asciiTheme="minorHAnsi" w:hAnsiTheme="minorHAnsi" w:cstheme="minorHAnsi"/>
                <w:highlight w:val="yellow"/>
              </w:rPr>
              <w:t>Public Works/</w:t>
            </w:r>
            <w:r w:rsidR="00EE0523" w:rsidRPr="007A7EEE">
              <w:rPr>
                <w:rFonts w:asciiTheme="minorHAnsi" w:hAnsiTheme="minorHAnsi" w:cstheme="minorHAnsi"/>
                <w:highlight w:val="yellow"/>
              </w:rPr>
              <w:t>Engineering or Capital Improvement Divisi</w:t>
            </w:r>
            <w:r w:rsidR="001960B5">
              <w:rPr>
                <w:rFonts w:asciiTheme="minorHAnsi" w:hAnsiTheme="minorHAnsi" w:cstheme="minorHAnsi"/>
                <w:highlight w:val="yellow"/>
              </w:rPr>
              <w:t>on</w:t>
            </w:r>
            <w:r w:rsidRPr="007A7EEE">
              <w:rPr>
                <w:rFonts w:asciiTheme="minorHAnsi" w:hAnsiTheme="minorHAnsi" w:cstheme="minorHAnsi"/>
                <w:highlight w:val="yellow"/>
              </w:rPr>
              <w:t>]</w:t>
            </w:r>
          </w:p>
        </w:tc>
        <w:tc>
          <w:tcPr>
            <w:tcW w:w="3072" w:type="dxa"/>
            <w:tcBorders>
              <w:top w:val="single" w:sz="4" w:space="0" w:color="auto"/>
              <w:bottom w:val="single" w:sz="4" w:space="0" w:color="auto"/>
            </w:tcBorders>
          </w:tcPr>
          <w:p w:rsidR="00EE0523" w:rsidRPr="007A7EEE" w:rsidRDefault="0069529D" w:rsidP="00A131F8">
            <w:pPr>
              <w:rPr>
                <w:rFonts w:asciiTheme="minorHAnsi" w:hAnsiTheme="minorHAnsi" w:cstheme="minorHAnsi"/>
              </w:rPr>
            </w:pPr>
            <w:r w:rsidRPr="007A7EEE">
              <w:rPr>
                <w:rFonts w:asciiTheme="minorHAnsi" w:hAnsiTheme="minorHAnsi" w:cstheme="minorHAnsi"/>
                <w:highlight w:val="yellow"/>
              </w:rPr>
              <w:t xml:space="preserve">[City, Town, </w:t>
            </w:r>
            <w:r w:rsidR="00EE0523" w:rsidRPr="007A7EEE">
              <w:rPr>
                <w:rFonts w:asciiTheme="minorHAnsi" w:hAnsiTheme="minorHAnsi" w:cstheme="minorHAnsi"/>
                <w:highlight w:val="yellow"/>
              </w:rPr>
              <w:t>County</w:t>
            </w:r>
            <w:r w:rsidRPr="007A7EEE">
              <w:rPr>
                <w:rFonts w:asciiTheme="minorHAnsi" w:hAnsiTheme="minorHAnsi" w:cstheme="minorHAnsi"/>
                <w:highlight w:val="yellow"/>
              </w:rPr>
              <w:t>]</w:t>
            </w:r>
            <w:r w:rsidR="00EE0523" w:rsidRPr="007A7EEE">
              <w:rPr>
                <w:rFonts w:asciiTheme="minorHAnsi" w:hAnsiTheme="minorHAnsi" w:cstheme="minorHAnsi"/>
              </w:rPr>
              <w:t xml:space="preserve"> construction projects</w:t>
            </w:r>
          </w:p>
        </w:tc>
      </w:tr>
      <w:tr w:rsidR="00EE0523" w:rsidRPr="007A7EEE" w:rsidTr="007A7EEE">
        <w:tc>
          <w:tcPr>
            <w:tcW w:w="3072" w:type="dxa"/>
            <w:tcBorders>
              <w:top w:val="single" w:sz="4" w:space="0" w:color="auto"/>
              <w:bottom w:val="single" w:sz="4" w:space="0" w:color="auto"/>
            </w:tcBorders>
          </w:tcPr>
          <w:p w:rsidR="00EE0523" w:rsidRPr="007A7EEE" w:rsidRDefault="001960B5" w:rsidP="00A131F8">
            <w:pPr>
              <w:rPr>
                <w:rFonts w:asciiTheme="minorHAnsi" w:hAnsiTheme="minorHAnsi" w:cstheme="minorHAnsi"/>
              </w:rPr>
            </w:pPr>
            <w:r w:rsidRPr="0097444B">
              <w:rPr>
                <w:rFonts w:asciiTheme="minorHAnsi" w:hAnsiTheme="minorHAnsi" w:cstheme="minorHAnsi"/>
                <w:highlight w:val="yellow"/>
              </w:rPr>
              <w:t xml:space="preserve">Stormwater Coordinator </w:t>
            </w:r>
            <w:r w:rsidR="008B694F" w:rsidRPr="0097444B">
              <w:rPr>
                <w:rFonts w:asciiTheme="minorHAnsi" w:hAnsiTheme="minorHAnsi" w:cstheme="minorHAnsi"/>
                <w:highlight w:val="yellow"/>
              </w:rPr>
              <w:t xml:space="preserve">(Performs or delegates role of </w:t>
            </w:r>
            <w:r w:rsidR="00EE0523" w:rsidRPr="0097444B">
              <w:rPr>
                <w:rFonts w:asciiTheme="minorHAnsi" w:hAnsiTheme="minorHAnsi" w:cstheme="minorHAnsi"/>
                <w:highlight w:val="yellow"/>
              </w:rPr>
              <w:t>Illicit Discharge Inspector</w:t>
            </w:r>
            <w:r w:rsidR="008B694F">
              <w:rPr>
                <w:rFonts w:asciiTheme="minorHAnsi" w:hAnsiTheme="minorHAnsi" w:cstheme="minorHAnsi"/>
              </w:rPr>
              <w:t>)</w:t>
            </w:r>
          </w:p>
        </w:tc>
        <w:tc>
          <w:tcPr>
            <w:tcW w:w="3072" w:type="dxa"/>
            <w:tcBorders>
              <w:top w:val="single" w:sz="4" w:space="0" w:color="auto"/>
              <w:bottom w:val="single" w:sz="4" w:space="0" w:color="auto"/>
            </w:tcBorders>
          </w:tcPr>
          <w:p w:rsidR="00EE0523" w:rsidRPr="007A7EEE" w:rsidRDefault="0069529D" w:rsidP="00A131F8">
            <w:pPr>
              <w:rPr>
                <w:rFonts w:asciiTheme="minorHAnsi" w:hAnsiTheme="minorHAnsi" w:cstheme="minorHAnsi"/>
                <w:highlight w:val="yellow"/>
              </w:rPr>
            </w:pPr>
            <w:r w:rsidRPr="007A7EEE">
              <w:rPr>
                <w:rFonts w:asciiTheme="minorHAnsi" w:hAnsiTheme="minorHAnsi" w:cstheme="minorHAnsi"/>
                <w:highlight w:val="yellow"/>
              </w:rPr>
              <w:t>[</w:t>
            </w:r>
            <w:r w:rsidR="008E0060">
              <w:rPr>
                <w:rFonts w:asciiTheme="minorHAnsi" w:hAnsiTheme="minorHAnsi" w:cstheme="minorHAnsi"/>
                <w:highlight w:val="yellow"/>
              </w:rPr>
              <w:t xml:space="preserve">Public Works/Waste Management: </w:t>
            </w:r>
            <w:r w:rsidR="00EE0523" w:rsidRPr="007A7EEE">
              <w:rPr>
                <w:rFonts w:asciiTheme="minorHAnsi" w:hAnsiTheme="minorHAnsi" w:cstheme="minorHAnsi"/>
                <w:highlight w:val="yellow"/>
              </w:rPr>
              <w:t>Local Stormwater Program</w:t>
            </w:r>
            <w:r w:rsidRPr="007A7EEE">
              <w:rPr>
                <w:rFonts w:asciiTheme="minorHAnsi" w:hAnsiTheme="minorHAnsi" w:cstheme="minorHAnsi"/>
                <w:highlight w:val="yellow"/>
              </w:rPr>
              <w:t>]</w:t>
            </w:r>
          </w:p>
        </w:tc>
        <w:tc>
          <w:tcPr>
            <w:tcW w:w="3072" w:type="dxa"/>
            <w:tcBorders>
              <w:top w:val="single" w:sz="4" w:space="0" w:color="auto"/>
              <w:bottom w:val="single" w:sz="4" w:space="0" w:color="auto"/>
            </w:tcBorders>
          </w:tcPr>
          <w:p w:rsidR="00EE0523" w:rsidRPr="007A7EEE" w:rsidRDefault="00EE0523" w:rsidP="00A131F8">
            <w:pPr>
              <w:rPr>
                <w:rFonts w:asciiTheme="minorHAnsi" w:hAnsiTheme="minorHAnsi" w:cstheme="minorHAnsi"/>
              </w:rPr>
            </w:pPr>
            <w:r w:rsidRPr="007A7EEE">
              <w:rPr>
                <w:rFonts w:asciiTheme="minorHAnsi" w:hAnsiTheme="minorHAnsi" w:cstheme="minorHAnsi"/>
              </w:rPr>
              <w:t>Reports of illicit discharges</w:t>
            </w:r>
          </w:p>
        </w:tc>
      </w:tr>
      <w:tr w:rsidR="00EE0523" w:rsidRPr="007A7EEE" w:rsidTr="007A7EEE">
        <w:tc>
          <w:tcPr>
            <w:tcW w:w="3072" w:type="dxa"/>
            <w:tcBorders>
              <w:top w:val="single" w:sz="4" w:space="0" w:color="auto"/>
            </w:tcBorders>
          </w:tcPr>
          <w:p w:rsidR="00EE0523" w:rsidRPr="007A7EEE" w:rsidRDefault="004934F0" w:rsidP="0069529D">
            <w:pPr>
              <w:rPr>
                <w:rFonts w:asciiTheme="minorHAnsi" w:hAnsiTheme="minorHAnsi" w:cstheme="minorHAnsi"/>
              </w:rPr>
            </w:pPr>
            <w:r w:rsidRPr="0097444B">
              <w:rPr>
                <w:rFonts w:asciiTheme="minorHAnsi" w:hAnsiTheme="minorHAnsi" w:cstheme="minorHAnsi"/>
                <w:highlight w:val="yellow"/>
              </w:rPr>
              <w:t>Post-</w:t>
            </w:r>
            <w:r w:rsidR="0069529D" w:rsidRPr="0097444B">
              <w:rPr>
                <w:rFonts w:asciiTheme="minorHAnsi" w:hAnsiTheme="minorHAnsi" w:cstheme="minorHAnsi"/>
                <w:highlight w:val="yellow"/>
              </w:rPr>
              <w:t>C</w:t>
            </w:r>
            <w:r w:rsidRPr="0097444B">
              <w:rPr>
                <w:rFonts w:asciiTheme="minorHAnsi" w:hAnsiTheme="minorHAnsi" w:cstheme="minorHAnsi"/>
                <w:highlight w:val="yellow"/>
              </w:rPr>
              <w:t>onstruction Inspector</w:t>
            </w:r>
          </w:p>
        </w:tc>
        <w:tc>
          <w:tcPr>
            <w:tcW w:w="3072" w:type="dxa"/>
            <w:tcBorders>
              <w:top w:val="single" w:sz="4" w:space="0" w:color="auto"/>
            </w:tcBorders>
          </w:tcPr>
          <w:p w:rsidR="00EE0523" w:rsidRPr="007A7EEE" w:rsidRDefault="00C25F68" w:rsidP="00A131F8">
            <w:pPr>
              <w:rPr>
                <w:rFonts w:asciiTheme="minorHAnsi" w:hAnsiTheme="minorHAnsi" w:cstheme="minorHAnsi"/>
              </w:rPr>
            </w:pPr>
            <w:r w:rsidRPr="007A7EEE">
              <w:rPr>
                <w:rFonts w:asciiTheme="minorHAnsi" w:hAnsiTheme="minorHAnsi" w:cstheme="minorHAnsi"/>
                <w:highlight w:val="yellow"/>
              </w:rPr>
              <w:t>[</w:t>
            </w:r>
            <w:r>
              <w:rPr>
                <w:rFonts w:asciiTheme="minorHAnsi" w:hAnsiTheme="minorHAnsi" w:cstheme="minorHAnsi"/>
                <w:highlight w:val="yellow"/>
              </w:rPr>
              <w:t>Public Works/Land Development</w:t>
            </w:r>
            <w:r w:rsidRPr="007A7EEE">
              <w:rPr>
                <w:rFonts w:asciiTheme="minorHAnsi" w:hAnsiTheme="minorHAnsi" w:cstheme="minorHAnsi"/>
                <w:highlight w:val="yellow"/>
              </w:rPr>
              <w:t>]</w:t>
            </w:r>
            <w:r>
              <w:rPr>
                <w:rFonts w:asciiTheme="minorHAnsi" w:hAnsiTheme="minorHAnsi" w:cstheme="minorHAnsi"/>
              </w:rPr>
              <w:t xml:space="preserve"> </w:t>
            </w:r>
          </w:p>
        </w:tc>
        <w:tc>
          <w:tcPr>
            <w:tcW w:w="3072" w:type="dxa"/>
            <w:tcBorders>
              <w:top w:val="single" w:sz="4" w:space="0" w:color="auto"/>
            </w:tcBorders>
          </w:tcPr>
          <w:p w:rsidR="00EE0523" w:rsidRPr="007A7EEE" w:rsidRDefault="0074651B" w:rsidP="00A131F8">
            <w:pPr>
              <w:rPr>
                <w:rFonts w:asciiTheme="minorHAnsi" w:hAnsiTheme="minorHAnsi" w:cstheme="minorHAnsi"/>
              </w:rPr>
            </w:pPr>
            <w:r>
              <w:rPr>
                <w:rFonts w:asciiTheme="minorHAnsi" w:hAnsiTheme="minorHAnsi" w:cstheme="minorHAnsi"/>
              </w:rPr>
              <w:t xml:space="preserve">Verify inspections to ensure ongoing O&amp;M of </w:t>
            </w:r>
            <w:r w:rsidR="007319CE" w:rsidRPr="007A7EEE">
              <w:rPr>
                <w:rFonts w:asciiTheme="minorHAnsi" w:hAnsiTheme="minorHAnsi" w:cstheme="minorHAnsi"/>
              </w:rPr>
              <w:t>Permanent post-construction BMPs</w:t>
            </w:r>
            <w:r>
              <w:rPr>
                <w:rFonts w:asciiTheme="minorHAnsi" w:hAnsiTheme="minorHAnsi" w:cstheme="minorHAnsi"/>
              </w:rPr>
              <w:t xml:space="preserve"> at Regulated Projects</w:t>
            </w:r>
          </w:p>
        </w:tc>
      </w:tr>
    </w:tbl>
    <w:p w:rsidR="00824222" w:rsidRDefault="0044655E" w:rsidP="00824222">
      <w:pPr>
        <w:pStyle w:val="Heading3"/>
      </w:pPr>
      <w:r>
        <w:lastRenderedPageBreak/>
        <w:t>7.2</w:t>
      </w:r>
      <w:r>
        <w:tab/>
      </w:r>
      <w:r w:rsidR="00824222">
        <w:t xml:space="preserve">Duties of </w:t>
      </w:r>
      <w:r w:rsidR="003324E0">
        <w:t xml:space="preserve">Staff Performing/Coordinating </w:t>
      </w:r>
      <w:r w:rsidR="00824222">
        <w:t xml:space="preserve">Enforcement </w:t>
      </w:r>
    </w:p>
    <w:p w:rsidR="002656E8" w:rsidRPr="007A7EEE" w:rsidRDefault="001933EE" w:rsidP="002656E8">
      <w:pPr>
        <w:rPr>
          <w:rFonts w:asciiTheme="minorHAnsi" w:hAnsiTheme="minorHAnsi" w:cstheme="minorHAnsi"/>
        </w:rPr>
      </w:pPr>
      <w:r>
        <w:rPr>
          <w:rFonts w:asciiTheme="minorHAnsi" w:hAnsiTheme="minorHAnsi" w:cstheme="minorHAnsi"/>
        </w:rPr>
        <w:t>Assigned staff will perform</w:t>
      </w:r>
      <w:r w:rsidRPr="007A7EEE">
        <w:rPr>
          <w:rFonts w:asciiTheme="minorHAnsi" w:hAnsiTheme="minorHAnsi" w:cstheme="minorHAnsi"/>
        </w:rPr>
        <w:t xml:space="preserve"> </w:t>
      </w:r>
      <w:r>
        <w:rPr>
          <w:rFonts w:asciiTheme="minorHAnsi" w:hAnsiTheme="minorHAnsi" w:cstheme="minorHAnsi"/>
        </w:rPr>
        <w:t>and coordinate</w:t>
      </w:r>
      <w:r w:rsidR="00DD7CDA" w:rsidRPr="007A7EEE">
        <w:rPr>
          <w:rFonts w:asciiTheme="minorHAnsi" w:hAnsiTheme="minorHAnsi" w:cstheme="minorHAnsi"/>
        </w:rPr>
        <w:t xml:space="preserve"> </w:t>
      </w:r>
      <w:r>
        <w:rPr>
          <w:rFonts w:asciiTheme="minorHAnsi" w:hAnsiTheme="minorHAnsi" w:cstheme="minorHAnsi"/>
        </w:rPr>
        <w:t>enforcement tasks</w:t>
      </w:r>
      <w:r w:rsidR="002656E8" w:rsidRPr="007A7EEE">
        <w:rPr>
          <w:rFonts w:asciiTheme="minorHAnsi" w:hAnsiTheme="minorHAnsi" w:cstheme="minorHAnsi"/>
        </w:rPr>
        <w:t xml:space="preserve"> </w:t>
      </w:r>
      <w:r w:rsidR="00396B0F" w:rsidRPr="007A7EEE">
        <w:rPr>
          <w:rFonts w:asciiTheme="minorHAnsi" w:hAnsiTheme="minorHAnsi" w:cstheme="minorHAnsi"/>
        </w:rPr>
        <w:t>in a timely and consistent manner</w:t>
      </w:r>
      <w:r>
        <w:rPr>
          <w:rFonts w:asciiTheme="minorHAnsi" w:hAnsiTheme="minorHAnsi" w:cstheme="minorHAnsi"/>
        </w:rPr>
        <w:t xml:space="preserve">. </w:t>
      </w:r>
      <w:r w:rsidR="002656E8" w:rsidRPr="007A7EEE">
        <w:rPr>
          <w:rFonts w:asciiTheme="minorHAnsi" w:hAnsiTheme="minorHAnsi" w:cstheme="minorHAnsi"/>
        </w:rPr>
        <w:t xml:space="preserve">To achieve compliance, </w:t>
      </w:r>
      <w:r w:rsidR="00A81611" w:rsidRPr="007A7EEE">
        <w:rPr>
          <w:rFonts w:asciiTheme="minorHAnsi" w:hAnsiTheme="minorHAnsi" w:cstheme="minorHAnsi"/>
          <w:highlight w:val="yellow"/>
        </w:rPr>
        <w:t>[City, Town, County]</w:t>
      </w:r>
      <w:r w:rsidR="00A81611">
        <w:rPr>
          <w:rFonts w:asciiTheme="minorHAnsi" w:hAnsiTheme="minorHAnsi" w:cstheme="minorHAnsi"/>
        </w:rPr>
        <w:t xml:space="preserve"> </w:t>
      </w:r>
      <w:r w:rsidR="00DC5EB2">
        <w:rPr>
          <w:rFonts w:asciiTheme="minorHAnsi" w:hAnsiTheme="minorHAnsi" w:cstheme="minorHAnsi"/>
        </w:rPr>
        <w:t xml:space="preserve">staff </w:t>
      </w:r>
      <w:r w:rsidR="00A81611">
        <w:rPr>
          <w:rFonts w:asciiTheme="minorHAnsi" w:hAnsiTheme="minorHAnsi" w:cstheme="minorHAnsi"/>
        </w:rPr>
        <w:t xml:space="preserve">will typically </w:t>
      </w:r>
      <w:r w:rsidR="002656E8" w:rsidRPr="007A7EEE">
        <w:rPr>
          <w:rFonts w:asciiTheme="minorHAnsi" w:hAnsiTheme="minorHAnsi" w:cstheme="minorHAnsi"/>
        </w:rPr>
        <w:t>conduct the following duties:</w:t>
      </w:r>
    </w:p>
    <w:p w:rsidR="002656E8" w:rsidRPr="007A7EEE" w:rsidRDefault="002A40D3" w:rsidP="002A40D3">
      <w:pPr>
        <w:numPr>
          <w:ilvl w:val="0"/>
          <w:numId w:val="26"/>
        </w:numPr>
        <w:spacing w:after="0"/>
        <w:rPr>
          <w:rFonts w:asciiTheme="minorHAnsi" w:hAnsiTheme="minorHAnsi" w:cstheme="minorHAnsi"/>
        </w:rPr>
      </w:pPr>
      <w:r w:rsidRPr="007A7EEE">
        <w:rPr>
          <w:rFonts w:asciiTheme="minorHAnsi" w:hAnsiTheme="minorHAnsi" w:cstheme="minorHAnsi"/>
        </w:rPr>
        <w:t xml:space="preserve">Review violations when </w:t>
      </w:r>
      <w:r w:rsidR="002656E8" w:rsidRPr="007A7EEE">
        <w:rPr>
          <w:rFonts w:asciiTheme="minorHAnsi" w:hAnsiTheme="minorHAnsi" w:cstheme="minorHAnsi"/>
        </w:rPr>
        <w:t xml:space="preserve">compliance </w:t>
      </w:r>
      <w:r w:rsidR="00DC5EB2">
        <w:rPr>
          <w:rFonts w:asciiTheme="minorHAnsi" w:hAnsiTheme="minorHAnsi" w:cstheme="minorHAnsi"/>
        </w:rPr>
        <w:t xml:space="preserve">has not yet been obtained </w:t>
      </w:r>
      <w:r w:rsidR="002656E8" w:rsidRPr="007A7EEE">
        <w:rPr>
          <w:rFonts w:asciiTheme="minorHAnsi" w:hAnsiTheme="minorHAnsi" w:cstheme="minorHAnsi"/>
        </w:rPr>
        <w:t>and make a determination on the level of enforcement to take. Ensure that compliance actions taken are consistent and timely.</w:t>
      </w:r>
    </w:p>
    <w:p w:rsidR="002656E8" w:rsidRPr="007A7EEE" w:rsidRDefault="002656E8" w:rsidP="002A40D3">
      <w:pPr>
        <w:numPr>
          <w:ilvl w:val="0"/>
          <w:numId w:val="26"/>
        </w:numPr>
        <w:spacing w:after="0"/>
        <w:rPr>
          <w:rFonts w:asciiTheme="minorHAnsi" w:hAnsiTheme="minorHAnsi" w:cstheme="minorHAnsi"/>
        </w:rPr>
      </w:pPr>
      <w:r w:rsidRPr="007A7EEE">
        <w:rPr>
          <w:rFonts w:asciiTheme="minorHAnsi" w:hAnsiTheme="minorHAnsi" w:cstheme="minorHAnsi"/>
        </w:rPr>
        <w:t>Coordinate and moderate compliance meetings and the preparation of compliance schedules.</w:t>
      </w:r>
    </w:p>
    <w:p w:rsidR="002656E8" w:rsidRPr="007A7EEE" w:rsidRDefault="002656E8" w:rsidP="002A40D3">
      <w:pPr>
        <w:numPr>
          <w:ilvl w:val="0"/>
          <w:numId w:val="26"/>
        </w:numPr>
        <w:spacing w:after="0"/>
        <w:rPr>
          <w:rFonts w:asciiTheme="minorHAnsi" w:hAnsiTheme="minorHAnsi" w:cstheme="minorHAnsi"/>
        </w:rPr>
      </w:pPr>
      <w:r w:rsidRPr="007A7EEE">
        <w:rPr>
          <w:rFonts w:asciiTheme="minorHAnsi" w:hAnsiTheme="minorHAnsi" w:cstheme="minorHAnsi"/>
        </w:rPr>
        <w:t>Review compliance reports and schedules</w:t>
      </w:r>
      <w:r w:rsidR="0069529D" w:rsidRPr="007A7EEE">
        <w:rPr>
          <w:rFonts w:asciiTheme="minorHAnsi" w:hAnsiTheme="minorHAnsi" w:cstheme="minorHAnsi"/>
        </w:rPr>
        <w:t xml:space="preserve"> prepared b</w:t>
      </w:r>
      <w:r w:rsidR="00D11B73">
        <w:rPr>
          <w:rFonts w:asciiTheme="minorHAnsi" w:hAnsiTheme="minorHAnsi" w:cstheme="minorHAnsi"/>
        </w:rPr>
        <w:t xml:space="preserve">y </w:t>
      </w:r>
      <w:r w:rsidR="00D11B73" w:rsidRPr="007A7EEE">
        <w:rPr>
          <w:rFonts w:asciiTheme="minorHAnsi" w:hAnsiTheme="minorHAnsi" w:cstheme="minorHAnsi"/>
          <w:highlight w:val="yellow"/>
        </w:rPr>
        <w:t>[City, Town, County]</w:t>
      </w:r>
      <w:r w:rsidR="00D11B73">
        <w:rPr>
          <w:rFonts w:asciiTheme="minorHAnsi" w:hAnsiTheme="minorHAnsi" w:cstheme="minorHAnsi"/>
        </w:rPr>
        <w:t xml:space="preserve"> staff</w:t>
      </w:r>
      <w:r w:rsidR="0069529D" w:rsidRPr="007A7EEE">
        <w:rPr>
          <w:rFonts w:asciiTheme="minorHAnsi" w:hAnsiTheme="minorHAnsi" w:cstheme="minorHAnsi"/>
        </w:rPr>
        <w:t xml:space="preserve"> </w:t>
      </w:r>
      <w:r w:rsidRPr="007A7EEE">
        <w:rPr>
          <w:rFonts w:asciiTheme="minorHAnsi" w:hAnsiTheme="minorHAnsi" w:cstheme="minorHAnsi"/>
        </w:rPr>
        <w:t>to ensure that appropriate enforcement actions are taken and compliance goals are met.</w:t>
      </w:r>
    </w:p>
    <w:p w:rsidR="002656E8" w:rsidRPr="007A7EEE" w:rsidRDefault="002656E8" w:rsidP="002A40D3">
      <w:pPr>
        <w:numPr>
          <w:ilvl w:val="0"/>
          <w:numId w:val="26"/>
        </w:numPr>
        <w:spacing w:after="0"/>
        <w:rPr>
          <w:rFonts w:asciiTheme="minorHAnsi" w:hAnsiTheme="minorHAnsi" w:cstheme="minorHAnsi"/>
        </w:rPr>
      </w:pPr>
      <w:r w:rsidRPr="007A7EEE">
        <w:rPr>
          <w:rFonts w:asciiTheme="minorHAnsi" w:hAnsiTheme="minorHAnsi" w:cstheme="minorHAnsi"/>
        </w:rPr>
        <w:t>Compile compliance reports for annual reporting.</w:t>
      </w:r>
    </w:p>
    <w:p w:rsidR="007674FA" w:rsidRDefault="007674FA" w:rsidP="002656E8"/>
    <w:p w:rsidR="00174D0C" w:rsidRPr="0097444B" w:rsidRDefault="002656E8" w:rsidP="00174D0C">
      <w:pPr>
        <w:rPr>
          <w:rFonts w:asciiTheme="minorHAnsi" w:hAnsiTheme="minorHAnsi" w:cstheme="minorHAnsi"/>
        </w:rPr>
      </w:pPr>
      <w:r w:rsidRPr="0097444B">
        <w:rPr>
          <w:rFonts w:asciiTheme="minorHAnsi" w:hAnsiTheme="minorHAnsi" w:cstheme="minorHAnsi"/>
          <w:highlight w:val="yellow"/>
        </w:rPr>
        <w:t xml:space="preserve">After </w:t>
      </w:r>
      <w:r w:rsidR="00C61186" w:rsidRPr="00A7127D">
        <w:rPr>
          <w:rFonts w:asciiTheme="minorHAnsi" w:hAnsiTheme="minorHAnsi" w:cstheme="minorHAnsi"/>
          <w:highlight w:val="yellow"/>
        </w:rPr>
        <w:t xml:space="preserve">[City, Town, County] </w:t>
      </w:r>
      <w:r w:rsidR="00174D0C" w:rsidRPr="0097444B">
        <w:rPr>
          <w:rFonts w:asciiTheme="minorHAnsi" w:hAnsiTheme="minorHAnsi" w:cstheme="minorHAnsi"/>
        </w:rPr>
        <w:t>enforcement staff may issue an order to cease and desist from the discharge, practice, operation or other activity causing or likely to cause a violation of the</w:t>
      </w:r>
      <w:r w:rsidR="00174D0C">
        <w:rPr>
          <w:rFonts w:asciiTheme="minorHAnsi" w:hAnsiTheme="minorHAnsi" w:cstheme="minorHAnsi"/>
          <w:highlight w:val="yellow"/>
        </w:rPr>
        <w:t xml:space="preserve"> </w:t>
      </w:r>
      <w:r w:rsidR="00174D0C" w:rsidRPr="00A7127D">
        <w:rPr>
          <w:rFonts w:asciiTheme="minorHAnsi" w:hAnsiTheme="minorHAnsi" w:cstheme="minorHAnsi"/>
          <w:highlight w:val="yellow"/>
        </w:rPr>
        <w:t>[City, Town, County]</w:t>
      </w:r>
      <w:r w:rsidR="00174D0C">
        <w:rPr>
          <w:rFonts w:asciiTheme="minorHAnsi" w:hAnsiTheme="minorHAnsi" w:cstheme="minorHAnsi"/>
          <w:highlight w:val="yellow"/>
        </w:rPr>
        <w:t xml:space="preserve">’s [Enter relevant code].  </w:t>
      </w:r>
      <w:r w:rsidR="00174D0C" w:rsidRPr="0097444B">
        <w:rPr>
          <w:rFonts w:asciiTheme="minorHAnsi" w:hAnsiTheme="minorHAnsi" w:cstheme="minorHAnsi"/>
        </w:rPr>
        <w:t xml:space="preserve">Such order shall be directed to those persons in violation of the ordinance stating clearly and concisely the nature of the violation, the requirements for compliance, a timetable for compliance, and such other remedial and/or preventative action as may be deemed necessary.  Upon the violator’s failure to comply with such order, the </w:t>
      </w:r>
      <w:r w:rsidR="00174D0C" w:rsidRPr="00A7127D">
        <w:rPr>
          <w:rFonts w:asciiTheme="minorHAnsi" w:hAnsiTheme="minorHAnsi" w:cstheme="minorHAnsi"/>
          <w:highlight w:val="yellow"/>
        </w:rPr>
        <w:t>[City, Town, County]</w:t>
      </w:r>
      <w:r w:rsidR="00174D0C" w:rsidRPr="0097444B">
        <w:rPr>
          <w:rFonts w:asciiTheme="minorHAnsi" w:hAnsiTheme="minorHAnsi" w:cstheme="minorHAnsi"/>
        </w:rPr>
        <w:t xml:space="preserve"> shall take further enforcement action as specified in this plan, or in accordance with any other appropriate provision of local, state or federal law.  At the discretion of the agency, orders to cease and desist may take the form of any of the enforcement actions shown in Table 3.</w:t>
      </w:r>
    </w:p>
    <w:p w:rsidR="002656E8" w:rsidRPr="007A7EEE" w:rsidRDefault="002656E8" w:rsidP="002656E8">
      <w:pPr>
        <w:rPr>
          <w:rFonts w:asciiTheme="minorHAnsi" w:hAnsiTheme="minorHAnsi" w:cstheme="minorHAnsi"/>
        </w:rPr>
      </w:pPr>
      <w:r w:rsidRPr="007A7EEE">
        <w:rPr>
          <w:rFonts w:asciiTheme="minorHAnsi" w:hAnsiTheme="minorHAnsi" w:cstheme="minorHAnsi"/>
        </w:rPr>
        <w:t xml:space="preserve"> To achieve compliance the </w:t>
      </w:r>
      <w:r w:rsidR="00A7127D">
        <w:rPr>
          <w:rFonts w:asciiTheme="minorHAnsi" w:hAnsiTheme="minorHAnsi" w:cstheme="minorHAnsi"/>
        </w:rPr>
        <w:t xml:space="preserve">enforcement staff typically </w:t>
      </w:r>
      <w:r w:rsidRPr="007A7EEE">
        <w:rPr>
          <w:rFonts w:asciiTheme="minorHAnsi" w:hAnsiTheme="minorHAnsi" w:cstheme="minorHAnsi"/>
        </w:rPr>
        <w:t>performs the following duties:</w:t>
      </w:r>
    </w:p>
    <w:p w:rsidR="002656E8" w:rsidRPr="007A7EEE" w:rsidRDefault="002656E8" w:rsidP="002656E8">
      <w:pPr>
        <w:pStyle w:val="ListParagraph"/>
        <w:numPr>
          <w:ilvl w:val="0"/>
          <w:numId w:val="24"/>
        </w:numPr>
        <w:rPr>
          <w:rFonts w:asciiTheme="minorHAnsi" w:hAnsiTheme="minorHAnsi" w:cstheme="minorHAnsi"/>
        </w:rPr>
      </w:pPr>
      <w:r w:rsidRPr="007A7EEE">
        <w:rPr>
          <w:rFonts w:asciiTheme="minorHAnsi" w:hAnsiTheme="minorHAnsi" w:cstheme="minorHAnsi"/>
        </w:rPr>
        <w:t>Review</w:t>
      </w:r>
      <w:r w:rsidR="00C11DE2">
        <w:rPr>
          <w:rFonts w:asciiTheme="minorHAnsi" w:hAnsiTheme="minorHAnsi" w:cstheme="minorHAnsi"/>
        </w:rPr>
        <w:t>s</w:t>
      </w:r>
      <w:r w:rsidRPr="007A7EEE">
        <w:rPr>
          <w:rFonts w:asciiTheme="minorHAnsi" w:hAnsiTheme="minorHAnsi" w:cstheme="minorHAnsi"/>
        </w:rPr>
        <w:t xml:space="preserve"> responsible party’s response letters to ensure the response adequately addresses compliance issues.</w:t>
      </w:r>
    </w:p>
    <w:p w:rsidR="002656E8" w:rsidRPr="007A7EEE" w:rsidRDefault="002656E8" w:rsidP="002656E8">
      <w:pPr>
        <w:pStyle w:val="ListParagraph"/>
        <w:numPr>
          <w:ilvl w:val="0"/>
          <w:numId w:val="24"/>
        </w:numPr>
        <w:rPr>
          <w:rFonts w:asciiTheme="minorHAnsi" w:hAnsiTheme="minorHAnsi" w:cstheme="minorHAnsi"/>
        </w:rPr>
      </w:pPr>
      <w:r w:rsidRPr="007A7EEE">
        <w:rPr>
          <w:rFonts w:asciiTheme="minorHAnsi" w:hAnsiTheme="minorHAnsi" w:cstheme="minorHAnsi"/>
        </w:rPr>
        <w:t>Coordinates and moderates compliance meetings and the preparation of compliance schedules.</w:t>
      </w:r>
    </w:p>
    <w:p w:rsidR="002656E8" w:rsidRPr="007A7EEE" w:rsidRDefault="002656E8" w:rsidP="002656E8">
      <w:pPr>
        <w:pStyle w:val="ListParagraph"/>
        <w:numPr>
          <w:ilvl w:val="0"/>
          <w:numId w:val="24"/>
        </w:numPr>
        <w:rPr>
          <w:rFonts w:asciiTheme="minorHAnsi" w:hAnsiTheme="minorHAnsi" w:cstheme="minorHAnsi"/>
        </w:rPr>
      </w:pPr>
      <w:r w:rsidRPr="007A7EEE">
        <w:rPr>
          <w:rFonts w:asciiTheme="minorHAnsi" w:hAnsiTheme="minorHAnsi" w:cstheme="minorHAnsi"/>
        </w:rPr>
        <w:t>Reviews responsible party’s compliance history reports.</w:t>
      </w:r>
    </w:p>
    <w:p w:rsidR="002656E8" w:rsidRPr="007A7EEE" w:rsidRDefault="002656E8" w:rsidP="002656E8">
      <w:pPr>
        <w:pStyle w:val="ListParagraph"/>
        <w:numPr>
          <w:ilvl w:val="0"/>
          <w:numId w:val="24"/>
        </w:numPr>
        <w:rPr>
          <w:rFonts w:asciiTheme="minorHAnsi" w:hAnsiTheme="minorHAnsi" w:cstheme="minorHAnsi"/>
        </w:rPr>
      </w:pPr>
      <w:r w:rsidRPr="007A7EEE">
        <w:rPr>
          <w:rFonts w:asciiTheme="minorHAnsi" w:hAnsiTheme="minorHAnsi" w:cstheme="minorHAnsi"/>
        </w:rPr>
        <w:t xml:space="preserve">Compiles compliance reports for the annual report. </w:t>
      </w:r>
    </w:p>
    <w:p w:rsidR="002656E8" w:rsidRPr="007A7EEE" w:rsidRDefault="002656E8" w:rsidP="002656E8">
      <w:pPr>
        <w:pStyle w:val="ListParagraph"/>
        <w:numPr>
          <w:ilvl w:val="0"/>
          <w:numId w:val="24"/>
        </w:numPr>
        <w:rPr>
          <w:rFonts w:asciiTheme="minorHAnsi" w:hAnsiTheme="minorHAnsi" w:cstheme="minorHAnsi"/>
        </w:rPr>
      </w:pPr>
      <w:r w:rsidRPr="007A7EEE">
        <w:rPr>
          <w:rFonts w:asciiTheme="minorHAnsi" w:hAnsiTheme="minorHAnsi" w:cstheme="minorHAnsi"/>
        </w:rPr>
        <w:t>Keeps a record of all costs and expenses incurred in conjunction with enforcement</w:t>
      </w:r>
    </w:p>
    <w:p w:rsidR="002656E8" w:rsidRPr="007A7EEE" w:rsidRDefault="002656E8" w:rsidP="002656E8">
      <w:pPr>
        <w:pStyle w:val="ListParagraph"/>
        <w:numPr>
          <w:ilvl w:val="0"/>
          <w:numId w:val="24"/>
        </w:numPr>
        <w:rPr>
          <w:rFonts w:asciiTheme="minorHAnsi" w:hAnsiTheme="minorHAnsi" w:cstheme="minorHAnsi"/>
        </w:rPr>
      </w:pPr>
      <w:r w:rsidRPr="007A7EEE">
        <w:rPr>
          <w:rFonts w:asciiTheme="minorHAnsi" w:hAnsiTheme="minorHAnsi" w:cstheme="minorHAnsi"/>
        </w:rPr>
        <w:t>Communicates and coordinates with resource agenc</w:t>
      </w:r>
      <w:r w:rsidR="002A40D3" w:rsidRPr="007A7EEE">
        <w:rPr>
          <w:rFonts w:asciiTheme="minorHAnsi" w:hAnsiTheme="minorHAnsi" w:cstheme="minorHAnsi"/>
        </w:rPr>
        <w:t>ies and their respective Attorney’s</w:t>
      </w:r>
      <w:r w:rsidRPr="007A7EEE">
        <w:rPr>
          <w:rFonts w:asciiTheme="minorHAnsi" w:hAnsiTheme="minorHAnsi" w:cstheme="minorHAnsi"/>
        </w:rPr>
        <w:t xml:space="preserve"> Office.</w:t>
      </w:r>
    </w:p>
    <w:p w:rsidR="002656E8" w:rsidRPr="007A7EEE" w:rsidRDefault="002656E8" w:rsidP="002656E8">
      <w:pPr>
        <w:pStyle w:val="ListParagraph"/>
        <w:numPr>
          <w:ilvl w:val="0"/>
          <w:numId w:val="24"/>
        </w:numPr>
        <w:rPr>
          <w:rFonts w:asciiTheme="minorHAnsi" w:hAnsiTheme="minorHAnsi" w:cstheme="minorHAnsi"/>
        </w:rPr>
      </w:pPr>
      <w:r w:rsidRPr="007A7EEE">
        <w:rPr>
          <w:rFonts w:asciiTheme="minorHAnsi" w:hAnsiTheme="minorHAnsi" w:cstheme="minorHAnsi"/>
        </w:rPr>
        <w:t>Testifies as required if case goes to court</w:t>
      </w:r>
    </w:p>
    <w:p w:rsidR="00824222" w:rsidRDefault="0044655E" w:rsidP="00824222">
      <w:pPr>
        <w:pStyle w:val="Heading3"/>
      </w:pPr>
      <w:r>
        <w:t>7</w:t>
      </w:r>
      <w:r w:rsidR="00125D10">
        <w:t>.</w:t>
      </w:r>
      <w:r>
        <w:t>4</w:t>
      </w:r>
      <w:r w:rsidR="00125D10">
        <w:tab/>
      </w:r>
      <w:r w:rsidR="00824222">
        <w:t>Duties of the Enforcement Official</w:t>
      </w:r>
    </w:p>
    <w:p w:rsidR="002656E8" w:rsidRPr="007A7EEE" w:rsidRDefault="002656E8" w:rsidP="002656E8">
      <w:pPr>
        <w:rPr>
          <w:rFonts w:asciiTheme="minorHAnsi" w:hAnsiTheme="minorHAnsi" w:cstheme="minorHAnsi"/>
        </w:rPr>
      </w:pPr>
      <w:r w:rsidRPr="007A7EEE">
        <w:rPr>
          <w:rFonts w:asciiTheme="minorHAnsi" w:hAnsiTheme="minorHAnsi" w:cstheme="minorHAnsi"/>
        </w:rPr>
        <w:t xml:space="preserve">The role of the Enforcement Official is to supervise the enforcement response program. </w:t>
      </w:r>
      <w:r w:rsidR="002A40D3" w:rsidRPr="007A7EEE">
        <w:rPr>
          <w:rFonts w:asciiTheme="minorHAnsi" w:hAnsiTheme="minorHAnsi" w:cstheme="minorHAnsi"/>
        </w:rPr>
        <w:t xml:space="preserve">The Enforcement Official is the </w:t>
      </w:r>
      <w:r w:rsidR="002A40D3" w:rsidRPr="007A7EEE">
        <w:rPr>
          <w:rFonts w:asciiTheme="minorHAnsi" w:hAnsiTheme="minorHAnsi" w:cstheme="minorHAnsi"/>
          <w:highlight w:val="yellow"/>
        </w:rPr>
        <w:t>[Director of Public Works]</w:t>
      </w:r>
      <w:r w:rsidR="002A40D3" w:rsidRPr="007A7EEE">
        <w:rPr>
          <w:rFonts w:asciiTheme="minorHAnsi" w:hAnsiTheme="minorHAnsi" w:cstheme="minorHAnsi"/>
        </w:rPr>
        <w:t xml:space="preserve"> or his or her designee.</w:t>
      </w:r>
    </w:p>
    <w:p w:rsidR="004F04CB" w:rsidRDefault="0044655E" w:rsidP="004F04CB">
      <w:pPr>
        <w:pStyle w:val="Heading3"/>
      </w:pPr>
      <w:r>
        <w:lastRenderedPageBreak/>
        <w:t>7.5</w:t>
      </w:r>
      <w:r w:rsidR="00125D10">
        <w:tab/>
      </w:r>
      <w:r w:rsidR="004F04CB" w:rsidRPr="003A25EC">
        <w:t>Other Municipal Staff</w:t>
      </w:r>
    </w:p>
    <w:p w:rsidR="004F04CB" w:rsidRPr="007A7EEE" w:rsidRDefault="004F04CB" w:rsidP="004F04CB">
      <w:pPr>
        <w:rPr>
          <w:rFonts w:asciiTheme="minorHAnsi" w:hAnsiTheme="minorHAnsi" w:cstheme="minorHAnsi"/>
        </w:rPr>
      </w:pPr>
      <w:r w:rsidRPr="007A7EEE">
        <w:rPr>
          <w:rFonts w:asciiTheme="minorHAnsi" w:hAnsiTheme="minorHAnsi" w:cstheme="minorHAnsi"/>
        </w:rPr>
        <w:t xml:space="preserve">All </w:t>
      </w:r>
      <w:r w:rsidRPr="007A7EEE">
        <w:rPr>
          <w:rFonts w:asciiTheme="minorHAnsi" w:hAnsiTheme="minorHAnsi" w:cstheme="minorHAnsi"/>
          <w:highlight w:val="yellow"/>
        </w:rPr>
        <w:t>[City, Town, County]</w:t>
      </w:r>
      <w:r w:rsidRPr="007A7EEE">
        <w:rPr>
          <w:rFonts w:asciiTheme="minorHAnsi" w:hAnsiTheme="minorHAnsi" w:cstheme="minorHAnsi"/>
        </w:rPr>
        <w:t xml:space="preserve"> employees are encouraged to report possible stormwater violations to </w:t>
      </w:r>
      <w:r w:rsidRPr="007A7EEE">
        <w:rPr>
          <w:rFonts w:asciiTheme="minorHAnsi" w:hAnsiTheme="minorHAnsi" w:cstheme="minorHAnsi"/>
          <w:highlight w:val="yellow"/>
        </w:rPr>
        <w:t>[Name or Department or Hotline].</w:t>
      </w:r>
      <w:r w:rsidR="0094049F" w:rsidRPr="007A7EEE">
        <w:rPr>
          <w:rFonts w:asciiTheme="minorHAnsi" w:hAnsiTheme="minorHAnsi" w:cstheme="minorHAnsi"/>
        </w:rPr>
        <w:t xml:space="preserve"> </w:t>
      </w:r>
      <w:r w:rsidRPr="007A7EEE">
        <w:rPr>
          <w:rFonts w:asciiTheme="minorHAnsi" w:hAnsiTheme="minorHAnsi" w:cstheme="minorHAnsi"/>
        </w:rPr>
        <w:t xml:space="preserve">All reports are investigated by an </w:t>
      </w:r>
      <w:r w:rsidR="00487D35">
        <w:rPr>
          <w:rFonts w:asciiTheme="minorHAnsi" w:hAnsiTheme="minorHAnsi" w:cstheme="minorHAnsi"/>
        </w:rPr>
        <w:t>i</w:t>
      </w:r>
      <w:r w:rsidRPr="007A7EEE">
        <w:rPr>
          <w:rFonts w:asciiTheme="minorHAnsi" w:hAnsiTheme="minorHAnsi" w:cstheme="minorHAnsi"/>
        </w:rPr>
        <w:t xml:space="preserve">nspector.  </w:t>
      </w:r>
    </w:p>
    <w:p w:rsidR="00824222" w:rsidRPr="007A7EEE" w:rsidRDefault="00824222" w:rsidP="007A7EEE">
      <w:pPr>
        <w:rPr>
          <w:rFonts w:asciiTheme="minorHAnsi" w:hAnsiTheme="minorHAnsi" w:cstheme="minorHAnsi"/>
        </w:rPr>
      </w:pPr>
    </w:p>
    <w:sectPr w:rsidR="00824222" w:rsidRPr="007A7EEE" w:rsidSect="002F080A">
      <w:footerReference w:type="default" r:id="rId13"/>
      <w:pgSz w:w="12240" w:h="15840"/>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CF" w:rsidRDefault="00862BCF">
      <w:r>
        <w:separator/>
      </w:r>
    </w:p>
    <w:p w:rsidR="00862BCF" w:rsidRDefault="00862BCF"/>
  </w:endnote>
  <w:endnote w:type="continuationSeparator" w:id="0">
    <w:p w:rsidR="00862BCF" w:rsidRDefault="00862BCF">
      <w:r>
        <w:continuationSeparator/>
      </w:r>
    </w:p>
    <w:p w:rsidR="00862BCF" w:rsidRDefault="00862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F8" w:rsidRPr="007A7EEE" w:rsidRDefault="00A131F8">
    <w:pPr>
      <w:pStyle w:val="Footer"/>
      <w:rPr>
        <w:rFonts w:asciiTheme="minorHAnsi" w:hAnsiTheme="minorHAnsi" w:cstheme="minorHAnsi"/>
      </w:rPr>
    </w:pPr>
    <w:r w:rsidRPr="007A7EEE">
      <w:rPr>
        <w:rFonts w:asciiTheme="minorHAnsi" w:hAnsiTheme="minorHAnsi" w:cstheme="minorHAnsi"/>
      </w:rPr>
      <w:t>DRAFT MCSTOPPP ERP Template</w:t>
    </w:r>
    <w:r w:rsidRPr="007A7EEE">
      <w:rPr>
        <w:rFonts w:asciiTheme="minorHAnsi" w:hAnsiTheme="minorHAnsi" w:cstheme="minorHAnsi"/>
      </w:rPr>
      <w:tab/>
    </w:r>
    <w:r w:rsidRPr="007A7EEE">
      <w:rPr>
        <w:rStyle w:val="PageNumber"/>
        <w:rFonts w:asciiTheme="minorHAnsi" w:hAnsiTheme="minorHAnsi" w:cstheme="minorHAnsi"/>
        <w:i w:val="0"/>
      </w:rPr>
      <w:fldChar w:fldCharType="begin"/>
    </w:r>
    <w:r w:rsidRPr="007A7EEE">
      <w:rPr>
        <w:rStyle w:val="PageNumber"/>
        <w:rFonts w:asciiTheme="minorHAnsi" w:hAnsiTheme="minorHAnsi" w:cstheme="minorHAnsi"/>
        <w:i w:val="0"/>
      </w:rPr>
      <w:instrText xml:space="preserve"> PAGE </w:instrText>
    </w:r>
    <w:r w:rsidRPr="007A7EEE">
      <w:rPr>
        <w:rStyle w:val="PageNumber"/>
        <w:rFonts w:asciiTheme="minorHAnsi" w:hAnsiTheme="minorHAnsi" w:cstheme="minorHAnsi"/>
        <w:i w:val="0"/>
      </w:rPr>
      <w:fldChar w:fldCharType="separate"/>
    </w:r>
    <w:r w:rsidR="0063463A">
      <w:rPr>
        <w:rStyle w:val="PageNumber"/>
        <w:rFonts w:asciiTheme="minorHAnsi" w:hAnsiTheme="minorHAnsi" w:cstheme="minorHAnsi"/>
        <w:i w:val="0"/>
        <w:noProof/>
      </w:rPr>
      <w:t>1</w:t>
    </w:r>
    <w:r w:rsidRPr="007A7EEE">
      <w:rPr>
        <w:rStyle w:val="PageNumber"/>
        <w:rFonts w:asciiTheme="minorHAnsi" w:hAnsiTheme="minorHAnsi" w:cstheme="minorHAnsi"/>
        <w:i w:val="0"/>
      </w:rPr>
      <w:fldChar w:fldCharType="end"/>
    </w:r>
    <w:r w:rsidRPr="007A7EEE">
      <w:rPr>
        <w:rStyle w:val="PageNumber"/>
        <w:rFonts w:asciiTheme="minorHAnsi" w:hAnsiTheme="minorHAnsi" w:cstheme="minorHAnsi"/>
        <w:i w:val="0"/>
      </w:rPr>
      <w:tab/>
    </w:r>
    <w:r w:rsidRPr="007A7EEE">
      <w:rPr>
        <w:rFonts w:asciiTheme="minorHAnsi" w:hAnsiTheme="minorHAnsi" w:cstheme="minorHAnsi"/>
      </w:rPr>
      <w:t>February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F8" w:rsidRPr="007A7EEE" w:rsidRDefault="00A131F8" w:rsidP="002F080A">
    <w:pPr>
      <w:pStyle w:val="Footer"/>
      <w:tabs>
        <w:tab w:val="clear" w:pos="4680"/>
        <w:tab w:val="clear" w:pos="9360"/>
        <w:tab w:val="center" w:pos="7200"/>
        <w:tab w:val="right" w:pos="14310"/>
      </w:tabs>
      <w:rPr>
        <w:rFonts w:asciiTheme="minorHAnsi" w:hAnsiTheme="minorHAnsi" w:cstheme="minorHAnsi"/>
      </w:rPr>
    </w:pPr>
    <w:r w:rsidRPr="007A7EEE">
      <w:rPr>
        <w:rFonts w:asciiTheme="minorHAnsi" w:hAnsiTheme="minorHAnsi" w:cstheme="minorHAnsi"/>
      </w:rPr>
      <w:t>DRAFT MCSTOPPP ERP Template</w:t>
    </w:r>
    <w:r w:rsidRPr="007A7EEE">
      <w:rPr>
        <w:rFonts w:asciiTheme="minorHAnsi" w:hAnsiTheme="minorHAnsi" w:cstheme="minorHAnsi"/>
      </w:rPr>
      <w:tab/>
    </w:r>
    <w:r w:rsidRPr="007A7EEE">
      <w:rPr>
        <w:rStyle w:val="PageNumber"/>
        <w:rFonts w:asciiTheme="minorHAnsi" w:hAnsiTheme="minorHAnsi" w:cstheme="minorHAnsi"/>
        <w:i w:val="0"/>
      </w:rPr>
      <w:fldChar w:fldCharType="begin"/>
    </w:r>
    <w:r w:rsidRPr="007A7EEE">
      <w:rPr>
        <w:rStyle w:val="PageNumber"/>
        <w:rFonts w:asciiTheme="minorHAnsi" w:hAnsiTheme="minorHAnsi" w:cstheme="minorHAnsi"/>
        <w:i w:val="0"/>
      </w:rPr>
      <w:instrText xml:space="preserve"> PAGE </w:instrText>
    </w:r>
    <w:r w:rsidRPr="007A7EEE">
      <w:rPr>
        <w:rStyle w:val="PageNumber"/>
        <w:rFonts w:asciiTheme="minorHAnsi" w:hAnsiTheme="minorHAnsi" w:cstheme="minorHAnsi"/>
        <w:i w:val="0"/>
      </w:rPr>
      <w:fldChar w:fldCharType="separate"/>
    </w:r>
    <w:r w:rsidR="0063463A">
      <w:rPr>
        <w:rStyle w:val="PageNumber"/>
        <w:rFonts w:asciiTheme="minorHAnsi" w:hAnsiTheme="minorHAnsi" w:cstheme="minorHAnsi"/>
        <w:i w:val="0"/>
        <w:noProof/>
      </w:rPr>
      <w:t>4</w:t>
    </w:r>
    <w:r w:rsidRPr="007A7EEE">
      <w:rPr>
        <w:rStyle w:val="PageNumber"/>
        <w:rFonts w:asciiTheme="minorHAnsi" w:hAnsiTheme="minorHAnsi" w:cstheme="minorHAnsi"/>
        <w:i w:val="0"/>
      </w:rPr>
      <w:fldChar w:fldCharType="end"/>
    </w:r>
    <w:r w:rsidRPr="007A7EEE">
      <w:rPr>
        <w:rStyle w:val="PageNumber"/>
        <w:rFonts w:asciiTheme="minorHAnsi" w:hAnsiTheme="minorHAnsi" w:cstheme="minorHAnsi"/>
        <w:i w:val="0"/>
      </w:rPr>
      <w:tab/>
    </w:r>
    <w:r w:rsidRPr="007A7EEE">
      <w:rPr>
        <w:rFonts w:asciiTheme="minorHAnsi" w:hAnsiTheme="minorHAnsi" w:cstheme="minorHAnsi"/>
      </w:rPr>
      <w:t>February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F8" w:rsidRDefault="00A131F8" w:rsidP="007A7EEE">
    <w:pPr>
      <w:pStyle w:val="Footer"/>
    </w:pPr>
    <w:r w:rsidRPr="007A7EEE">
      <w:rPr>
        <w:rFonts w:asciiTheme="minorHAnsi" w:hAnsiTheme="minorHAnsi" w:cstheme="minorHAnsi"/>
      </w:rPr>
      <w:t>DRAFT MCSTOPPP ERP Template</w:t>
    </w:r>
    <w:r w:rsidRPr="007A7EEE">
      <w:rPr>
        <w:rFonts w:asciiTheme="minorHAnsi" w:hAnsiTheme="minorHAnsi" w:cstheme="minorHAnsi"/>
      </w:rPr>
      <w:tab/>
    </w:r>
    <w:r w:rsidRPr="007A7EEE">
      <w:rPr>
        <w:rStyle w:val="PageNumber"/>
        <w:rFonts w:asciiTheme="minorHAnsi" w:hAnsiTheme="minorHAnsi" w:cstheme="minorHAnsi"/>
        <w:i w:val="0"/>
      </w:rPr>
      <w:fldChar w:fldCharType="begin"/>
    </w:r>
    <w:r w:rsidRPr="007A7EEE">
      <w:rPr>
        <w:rStyle w:val="PageNumber"/>
        <w:rFonts w:asciiTheme="minorHAnsi" w:hAnsiTheme="minorHAnsi" w:cstheme="minorHAnsi"/>
        <w:i w:val="0"/>
      </w:rPr>
      <w:instrText xml:space="preserve"> PAGE </w:instrText>
    </w:r>
    <w:r w:rsidRPr="007A7EEE">
      <w:rPr>
        <w:rStyle w:val="PageNumber"/>
        <w:rFonts w:asciiTheme="minorHAnsi" w:hAnsiTheme="minorHAnsi" w:cstheme="minorHAnsi"/>
        <w:i w:val="0"/>
      </w:rPr>
      <w:fldChar w:fldCharType="separate"/>
    </w:r>
    <w:r w:rsidR="0063463A">
      <w:rPr>
        <w:rStyle w:val="PageNumber"/>
        <w:rFonts w:asciiTheme="minorHAnsi" w:hAnsiTheme="minorHAnsi" w:cstheme="minorHAnsi"/>
        <w:i w:val="0"/>
        <w:noProof/>
      </w:rPr>
      <w:t>6</w:t>
    </w:r>
    <w:r w:rsidRPr="007A7EEE">
      <w:rPr>
        <w:rStyle w:val="PageNumber"/>
        <w:rFonts w:asciiTheme="minorHAnsi" w:hAnsiTheme="minorHAnsi" w:cstheme="minorHAnsi"/>
        <w:i w:val="0"/>
      </w:rPr>
      <w:fldChar w:fldCharType="end"/>
    </w:r>
    <w:r w:rsidRPr="007A7EEE">
      <w:rPr>
        <w:rStyle w:val="PageNumber"/>
        <w:rFonts w:asciiTheme="minorHAnsi" w:hAnsiTheme="minorHAnsi" w:cstheme="minorHAnsi"/>
        <w:i w:val="0"/>
      </w:rPr>
      <w:tab/>
    </w:r>
    <w:r w:rsidRPr="007A7EEE">
      <w:rPr>
        <w:rFonts w:asciiTheme="minorHAnsi" w:hAnsiTheme="minorHAnsi" w:cstheme="minorHAnsi"/>
      </w:rPr>
      <w:t>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CF" w:rsidRDefault="00862BCF">
      <w:r>
        <w:separator/>
      </w:r>
    </w:p>
  </w:footnote>
  <w:footnote w:type="continuationSeparator" w:id="0">
    <w:p w:rsidR="00862BCF" w:rsidRDefault="00862BCF">
      <w:r>
        <w:continuationSeparator/>
      </w:r>
    </w:p>
    <w:p w:rsidR="00862BCF" w:rsidRDefault="00862BCF"/>
  </w:footnote>
  <w:footnote w:id="1">
    <w:p w:rsidR="00A131F8" w:rsidRPr="007A7EEE" w:rsidRDefault="00A131F8" w:rsidP="00B319E5">
      <w:pPr>
        <w:pStyle w:val="FootnoteText"/>
        <w:rPr>
          <w:rFonts w:asciiTheme="minorHAnsi" w:hAnsiTheme="minorHAnsi" w:cstheme="minorHAnsi"/>
        </w:rPr>
      </w:pPr>
      <w:r w:rsidRPr="007A7EEE">
        <w:rPr>
          <w:rStyle w:val="FootnoteReference"/>
          <w:rFonts w:asciiTheme="minorHAnsi" w:hAnsiTheme="minorHAnsi" w:cstheme="minorHAnsi"/>
        </w:rPr>
        <w:footnoteRef/>
      </w:r>
      <w:r w:rsidRPr="007A7EEE">
        <w:rPr>
          <w:rFonts w:asciiTheme="minorHAnsi" w:hAnsiTheme="minorHAnsi" w:cstheme="minorHAnsi"/>
        </w:rPr>
        <w:t xml:space="preserve"> State Water Resources Control Board Water Quality Order No. 2013-0001-DWQ National Pollutant Discharge Elimination System (NPDES) General Permit No. CAS000004</w:t>
      </w:r>
    </w:p>
  </w:footnote>
  <w:footnote w:id="2">
    <w:p w:rsidR="00A131F8" w:rsidRPr="00E0741D" w:rsidRDefault="00A131F8" w:rsidP="001158E9">
      <w:pPr>
        <w:pStyle w:val="FootnoteText"/>
        <w:rPr>
          <w:rFonts w:asciiTheme="minorHAnsi" w:hAnsiTheme="minorHAnsi" w:cstheme="minorHAnsi"/>
          <w:b/>
        </w:rPr>
      </w:pPr>
      <w:r w:rsidRPr="00E0741D">
        <w:rPr>
          <w:rStyle w:val="FootnoteReference"/>
          <w:rFonts w:asciiTheme="minorHAnsi" w:hAnsiTheme="minorHAnsi" w:cstheme="minorHAnsi"/>
        </w:rPr>
        <w:footnoteRef/>
      </w:r>
      <w:r w:rsidRPr="00E0741D">
        <w:rPr>
          <w:rFonts w:asciiTheme="minorHAnsi" w:hAnsiTheme="minorHAnsi" w:cstheme="minorHAnsi"/>
        </w:rPr>
        <w:t xml:space="preserve"> Marin Hazardous Materials Area Plan http://www.marincounty.org/depts/pw/divisions/~/media/Files/Departments/PW/cupa/hazmat_plan.pdf</w:t>
      </w:r>
    </w:p>
  </w:footnote>
  <w:footnote w:id="3">
    <w:p w:rsidR="00A131F8" w:rsidRPr="00E0741D" w:rsidRDefault="00A131F8" w:rsidP="00213B0B">
      <w:pPr>
        <w:pStyle w:val="FootnoteText"/>
        <w:rPr>
          <w:rFonts w:asciiTheme="minorHAnsi" w:hAnsiTheme="minorHAnsi" w:cstheme="minorHAnsi"/>
          <w:b/>
        </w:rPr>
      </w:pPr>
      <w:r w:rsidRPr="00E0741D">
        <w:rPr>
          <w:rStyle w:val="FootnoteReference"/>
          <w:rFonts w:asciiTheme="minorHAnsi" w:hAnsiTheme="minorHAnsi" w:cstheme="minorHAnsi"/>
        </w:rPr>
        <w:footnoteRef/>
      </w:r>
      <w:r w:rsidRPr="00E0741D">
        <w:rPr>
          <w:rFonts w:asciiTheme="minorHAnsi" w:hAnsiTheme="minorHAnsi" w:cstheme="minorHAnsi"/>
        </w:rPr>
        <w:t xml:space="preserve"> Marin County Environmental Health Division Policy and Procedure Number 2-01, Effective March 31, 2009.</w:t>
      </w:r>
    </w:p>
  </w:footnote>
  <w:footnote w:id="4">
    <w:p w:rsidR="00A131F8" w:rsidRPr="007A7EEE" w:rsidRDefault="00A131F8" w:rsidP="000011A8">
      <w:pPr>
        <w:pStyle w:val="FootnoteText"/>
        <w:rPr>
          <w:rFonts w:asciiTheme="minorHAnsi" w:hAnsiTheme="minorHAnsi" w:cstheme="minorHAnsi"/>
        </w:rPr>
      </w:pPr>
      <w:r w:rsidRPr="007A7EEE">
        <w:rPr>
          <w:rStyle w:val="FootnoteReference"/>
          <w:rFonts w:asciiTheme="minorHAnsi" w:hAnsiTheme="minorHAnsi" w:cstheme="minorHAnsi"/>
        </w:rPr>
        <w:footnoteRef/>
      </w:r>
      <w:r w:rsidRPr="007A7EEE">
        <w:rPr>
          <w:rFonts w:asciiTheme="minorHAnsi" w:hAnsiTheme="minorHAnsi" w:cstheme="minorHAnsi"/>
        </w:rPr>
        <w:t xml:space="preserve"> Order 2014-057-DWQ</w:t>
      </w:r>
    </w:p>
  </w:footnote>
  <w:footnote w:id="5">
    <w:p w:rsidR="00A131F8" w:rsidRPr="007A7EEE" w:rsidRDefault="00A131F8" w:rsidP="000011A8">
      <w:pPr>
        <w:pStyle w:val="FootnoteText"/>
        <w:rPr>
          <w:rFonts w:asciiTheme="minorHAnsi" w:hAnsiTheme="minorHAnsi" w:cstheme="minorHAnsi"/>
        </w:rPr>
      </w:pPr>
      <w:r w:rsidRPr="007A7EEE">
        <w:rPr>
          <w:rStyle w:val="FootnoteReference"/>
          <w:rFonts w:asciiTheme="minorHAnsi" w:hAnsiTheme="minorHAnsi" w:cstheme="minorHAnsi"/>
        </w:rPr>
        <w:footnoteRef/>
      </w:r>
      <w:r w:rsidRPr="007A7EEE">
        <w:rPr>
          <w:rFonts w:asciiTheme="minorHAnsi" w:hAnsiTheme="minorHAnsi" w:cstheme="minorHAnsi"/>
        </w:rPr>
        <w:t xml:space="preserve"> Order 2009-0009-DWQ,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F8" w:rsidRPr="001D01CC" w:rsidRDefault="00A131F8">
    <w:pPr>
      <w:pStyle w:val="Header"/>
      <w:rPr>
        <w:rFonts w:ascii="Arial" w:hAnsi="Arial" w:cs="Arial"/>
      </w:rPr>
    </w:pPr>
    <w:r w:rsidRPr="001D01CC">
      <w:rPr>
        <w:rFonts w:ascii="Arial" w:hAnsi="Arial" w:cs="Arial"/>
      </w:rP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F96"/>
    <w:multiLevelType w:val="hybridMultilevel"/>
    <w:tmpl w:val="42C268A6"/>
    <w:lvl w:ilvl="0" w:tplc="FB5A5B9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A062A"/>
    <w:multiLevelType w:val="hybridMultilevel"/>
    <w:tmpl w:val="6E900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76B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C62F87"/>
    <w:multiLevelType w:val="hybridMultilevel"/>
    <w:tmpl w:val="1CE02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221D2"/>
    <w:multiLevelType w:val="hybridMultilevel"/>
    <w:tmpl w:val="7ACA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3228D"/>
    <w:multiLevelType w:val="hybridMultilevel"/>
    <w:tmpl w:val="4A54F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A283A"/>
    <w:multiLevelType w:val="hybridMultilevel"/>
    <w:tmpl w:val="CDC6B0EE"/>
    <w:lvl w:ilvl="0" w:tplc="1C2C231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11B48"/>
    <w:multiLevelType w:val="hybridMultilevel"/>
    <w:tmpl w:val="B44A2076"/>
    <w:lvl w:ilvl="0" w:tplc="0409000B">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626E4C"/>
    <w:multiLevelType w:val="hybridMultilevel"/>
    <w:tmpl w:val="FF0064BE"/>
    <w:lvl w:ilvl="0" w:tplc="FB8E11C4">
      <w:start w:val="1"/>
      <w:numFmt w:val="decimal"/>
      <w:lvlText w:val="%1."/>
      <w:lvlJc w:val="left"/>
      <w:pPr>
        <w:tabs>
          <w:tab w:val="num" w:pos="360"/>
        </w:tabs>
        <w:ind w:left="360" w:hanging="360"/>
      </w:pPr>
      <w:rPr>
        <w:rFonts w:hint="default"/>
      </w:rPr>
    </w:lvl>
    <w:lvl w:ilvl="1" w:tplc="03A4E7CE">
      <w:start w:val="1"/>
      <w:numFmt w:val="bullet"/>
      <w:lvlText w:val=""/>
      <w:lvlJc w:val="left"/>
      <w:pPr>
        <w:tabs>
          <w:tab w:val="num" w:pos="1080"/>
        </w:tabs>
        <w:ind w:left="1080" w:hanging="360"/>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9247C98"/>
    <w:multiLevelType w:val="hybridMultilevel"/>
    <w:tmpl w:val="79701FD6"/>
    <w:lvl w:ilvl="0" w:tplc="03A4E7CE">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2D3E2C"/>
    <w:multiLevelType w:val="hybridMultilevel"/>
    <w:tmpl w:val="DBC6D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52F73"/>
    <w:multiLevelType w:val="hybridMultilevel"/>
    <w:tmpl w:val="10785156"/>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93305"/>
    <w:multiLevelType w:val="multilevel"/>
    <w:tmpl w:val="85B844C0"/>
    <w:lvl w:ilvl="0">
      <w:start w:val="1"/>
      <w:numFmt w:val="decimal"/>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98E2AF0"/>
    <w:multiLevelType w:val="hybridMultilevel"/>
    <w:tmpl w:val="D3FE72F0"/>
    <w:lvl w:ilvl="0" w:tplc="4178EC36">
      <w:start w:val="1"/>
      <w:numFmt w:val="bullet"/>
      <w:lvlText w:val=""/>
      <w:lvlJc w:val="left"/>
      <w:pPr>
        <w:tabs>
          <w:tab w:val="num" w:pos="720"/>
        </w:tabs>
        <w:ind w:left="720" w:hanging="360"/>
      </w:pPr>
      <w:rPr>
        <w:rFonts w:ascii="Wingdings" w:hAnsi="Wingdings"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73F96"/>
    <w:multiLevelType w:val="multilevel"/>
    <w:tmpl w:val="85B844C0"/>
    <w:lvl w:ilvl="0">
      <w:start w:val="1"/>
      <w:numFmt w:val="decimal"/>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21570B5"/>
    <w:multiLevelType w:val="hybridMultilevel"/>
    <w:tmpl w:val="33F47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00DBF"/>
    <w:multiLevelType w:val="hybridMultilevel"/>
    <w:tmpl w:val="3B42C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55F6E"/>
    <w:multiLevelType w:val="hybridMultilevel"/>
    <w:tmpl w:val="7B20DD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50051C64"/>
    <w:multiLevelType w:val="hybridMultilevel"/>
    <w:tmpl w:val="C142A0CE"/>
    <w:lvl w:ilvl="0" w:tplc="04090001">
      <w:start w:val="1"/>
      <w:numFmt w:val="bullet"/>
      <w:lvlText w:val=""/>
      <w:lvlJc w:val="left"/>
      <w:pPr>
        <w:tabs>
          <w:tab w:val="num" w:pos="1080"/>
        </w:tabs>
        <w:ind w:left="1080" w:hanging="360"/>
      </w:pPr>
      <w:rPr>
        <w:rFonts w:ascii="Symbol" w:hAnsi="Symbol" w:hint="default"/>
      </w:rPr>
    </w:lvl>
    <w:lvl w:ilvl="1" w:tplc="03A4E7CE">
      <w:start w:val="1"/>
      <w:numFmt w:val="bullet"/>
      <w:lvlText w:val=""/>
      <w:lvlJc w:val="left"/>
      <w:pPr>
        <w:tabs>
          <w:tab w:val="num" w:pos="1800"/>
        </w:tabs>
        <w:ind w:left="1800" w:hanging="360"/>
      </w:pPr>
      <w:rPr>
        <w:rFonts w:ascii="Symbol" w:hAnsi="Symbo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620A63"/>
    <w:multiLevelType w:val="hybridMultilevel"/>
    <w:tmpl w:val="6C2EBF7A"/>
    <w:lvl w:ilvl="0" w:tplc="4178EC36">
      <w:start w:val="1"/>
      <w:numFmt w:val="bullet"/>
      <w:lvlText w:val=""/>
      <w:lvlJc w:val="left"/>
      <w:pPr>
        <w:tabs>
          <w:tab w:val="num" w:pos="720"/>
        </w:tabs>
        <w:ind w:left="720" w:hanging="360"/>
      </w:pPr>
      <w:rPr>
        <w:rFonts w:ascii="Wingdings" w:hAnsi="Wingdings"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0D19A6"/>
    <w:multiLevelType w:val="multilevel"/>
    <w:tmpl w:val="57DADC3C"/>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1053948"/>
    <w:multiLevelType w:val="hybridMultilevel"/>
    <w:tmpl w:val="7318BF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AB7736"/>
    <w:multiLevelType w:val="hybridMultilevel"/>
    <w:tmpl w:val="667ADBC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64DA3F32"/>
    <w:multiLevelType w:val="hybridMultilevel"/>
    <w:tmpl w:val="5C942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E560D9"/>
    <w:multiLevelType w:val="hybridMultilevel"/>
    <w:tmpl w:val="7AA0DEEE"/>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66EA9"/>
    <w:multiLevelType w:val="hybridMultilevel"/>
    <w:tmpl w:val="413A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0626E"/>
    <w:multiLevelType w:val="multilevel"/>
    <w:tmpl w:val="85B844C0"/>
    <w:lvl w:ilvl="0">
      <w:start w:val="1"/>
      <w:numFmt w:val="decimal"/>
      <w:suff w:val="space"/>
      <w:lvlText w:val="Section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6FF30562"/>
    <w:multiLevelType w:val="hybridMultilevel"/>
    <w:tmpl w:val="73203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776801"/>
    <w:multiLevelType w:val="hybridMultilevel"/>
    <w:tmpl w:val="5EECF55E"/>
    <w:lvl w:ilvl="0" w:tplc="04090001">
      <w:start w:val="1"/>
      <w:numFmt w:val="bullet"/>
      <w:lvlText w:val=""/>
      <w:lvlJc w:val="left"/>
      <w:pPr>
        <w:tabs>
          <w:tab w:val="num" w:pos="1080"/>
        </w:tabs>
        <w:ind w:left="1080" w:hanging="360"/>
      </w:pPr>
      <w:rPr>
        <w:rFonts w:ascii="Symbol" w:hAnsi="Symbol" w:hint="default"/>
      </w:rPr>
    </w:lvl>
    <w:lvl w:ilvl="1" w:tplc="03A4E7CE">
      <w:start w:val="1"/>
      <w:numFmt w:val="bullet"/>
      <w:lvlText w:val=""/>
      <w:lvlJc w:val="left"/>
      <w:pPr>
        <w:tabs>
          <w:tab w:val="num" w:pos="1800"/>
        </w:tabs>
        <w:ind w:left="1800" w:hanging="360"/>
      </w:pPr>
      <w:rPr>
        <w:rFonts w:ascii="Symbol" w:hAnsi="Symbo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5165AE"/>
    <w:multiLevelType w:val="hybridMultilevel"/>
    <w:tmpl w:val="4518332C"/>
    <w:lvl w:ilvl="0" w:tplc="FB5A5B9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4"/>
  </w:num>
  <w:num w:numId="4">
    <w:abstractNumId w:val="2"/>
  </w:num>
  <w:num w:numId="5">
    <w:abstractNumId w:val="13"/>
  </w:num>
  <w:num w:numId="6">
    <w:abstractNumId w:val="19"/>
  </w:num>
  <w:num w:numId="7">
    <w:abstractNumId w:val="23"/>
  </w:num>
  <w:num w:numId="8">
    <w:abstractNumId w:val="10"/>
  </w:num>
  <w:num w:numId="9">
    <w:abstractNumId w:val="1"/>
  </w:num>
  <w:num w:numId="10">
    <w:abstractNumId w:val="6"/>
  </w:num>
  <w:num w:numId="11">
    <w:abstractNumId w:val="24"/>
  </w:num>
  <w:num w:numId="12">
    <w:abstractNumId w:val="21"/>
  </w:num>
  <w:num w:numId="13">
    <w:abstractNumId w:val="15"/>
  </w:num>
  <w:num w:numId="14">
    <w:abstractNumId w:val="3"/>
  </w:num>
  <w:num w:numId="15">
    <w:abstractNumId w:val="9"/>
  </w:num>
  <w:num w:numId="16">
    <w:abstractNumId w:val="7"/>
  </w:num>
  <w:num w:numId="17">
    <w:abstractNumId w:val="5"/>
  </w:num>
  <w:num w:numId="18">
    <w:abstractNumId w:val="0"/>
  </w:num>
  <w:num w:numId="19">
    <w:abstractNumId w:val="25"/>
  </w:num>
  <w:num w:numId="20">
    <w:abstractNumId w:val="8"/>
  </w:num>
  <w:num w:numId="21">
    <w:abstractNumId w:val="28"/>
  </w:num>
  <w:num w:numId="22">
    <w:abstractNumId w:val="18"/>
  </w:num>
  <w:num w:numId="23">
    <w:abstractNumId w:val="29"/>
  </w:num>
  <w:num w:numId="24">
    <w:abstractNumId w:val="11"/>
  </w:num>
  <w:num w:numId="25">
    <w:abstractNumId w:val="16"/>
  </w:num>
  <w:num w:numId="26">
    <w:abstractNumId w:val="27"/>
  </w:num>
  <w:num w:numId="27">
    <w:abstractNumId w:val="20"/>
  </w:num>
  <w:num w:numId="28">
    <w:abstractNumId w:val="17"/>
  </w:num>
  <w:num w:numId="29">
    <w:abstractNumId w:val="22"/>
  </w:num>
  <w:num w:numId="3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es Pettifor">
    <w15:presenceInfo w15:providerId="AD" w15:userId="S-1-5-21-851874023-3859706256-3635709993-1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CC"/>
    <w:rsid w:val="000011A8"/>
    <w:rsid w:val="00023ABA"/>
    <w:rsid w:val="00031804"/>
    <w:rsid w:val="0004011F"/>
    <w:rsid w:val="0005745C"/>
    <w:rsid w:val="000578CB"/>
    <w:rsid w:val="000653B4"/>
    <w:rsid w:val="00094138"/>
    <w:rsid w:val="000A186F"/>
    <w:rsid w:val="000B62BC"/>
    <w:rsid w:val="000E11F5"/>
    <w:rsid w:val="000F5581"/>
    <w:rsid w:val="000F649C"/>
    <w:rsid w:val="00100DD6"/>
    <w:rsid w:val="001158E9"/>
    <w:rsid w:val="00125D10"/>
    <w:rsid w:val="001263F1"/>
    <w:rsid w:val="00157697"/>
    <w:rsid w:val="00157E55"/>
    <w:rsid w:val="0016719A"/>
    <w:rsid w:val="00174D0C"/>
    <w:rsid w:val="001751FD"/>
    <w:rsid w:val="001933EE"/>
    <w:rsid w:val="001960B5"/>
    <w:rsid w:val="001B5C9E"/>
    <w:rsid w:val="001D01CC"/>
    <w:rsid w:val="001D0561"/>
    <w:rsid w:val="001E1A79"/>
    <w:rsid w:val="001E4CF4"/>
    <w:rsid w:val="001F4FD4"/>
    <w:rsid w:val="0021029F"/>
    <w:rsid w:val="00213B0B"/>
    <w:rsid w:val="002327B0"/>
    <w:rsid w:val="00233C73"/>
    <w:rsid w:val="0025008E"/>
    <w:rsid w:val="002656E8"/>
    <w:rsid w:val="00291884"/>
    <w:rsid w:val="00294DBA"/>
    <w:rsid w:val="00295E15"/>
    <w:rsid w:val="002A40D3"/>
    <w:rsid w:val="002A768F"/>
    <w:rsid w:val="002B7E34"/>
    <w:rsid w:val="002F080A"/>
    <w:rsid w:val="00304A79"/>
    <w:rsid w:val="003147D7"/>
    <w:rsid w:val="00315A55"/>
    <w:rsid w:val="00315F40"/>
    <w:rsid w:val="003324E0"/>
    <w:rsid w:val="00336739"/>
    <w:rsid w:val="00354964"/>
    <w:rsid w:val="00363379"/>
    <w:rsid w:val="00396B0F"/>
    <w:rsid w:val="003A1754"/>
    <w:rsid w:val="003A60B2"/>
    <w:rsid w:val="003B5F08"/>
    <w:rsid w:val="003B724E"/>
    <w:rsid w:val="003D51EF"/>
    <w:rsid w:val="003F6920"/>
    <w:rsid w:val="00442948"/>
    <w:rsid w:val="0044655E"/>
    <w:rsid w:val="00482703"/>
    <w:rsid w:val="00485C36"/>
    <w:rsid w:val="00487D35"/>
    <w:rsid w:val="004934F0"/>
    <w:rsid w:val="004A3C8F"/>
    <w:rsid w:val="004C16E6"/>
    <w:rsid w:val="004C400F"/>
    <w:rsid w:val="004F04CB"/>
    <w:rsid w:val="00507647"/>
    <w:rsid w:val="0052435D"/>
    <w:rsid w:val="005367C2"/>
    <w:rsid w:val="00541ECB"/>
    <w:rsid w:val="00550710"/>
    <w:rsid w:val="00564CE3"/>
    <w:rsid w:val="005662CF"/>
    <w:rsid w:val="00585310"/>
    <w:rsid w:val="0058659E"/>
    <w:rsid w:val="00592920"/>
    <w:rsid w:val="00596636"/>
    <w:rsid w:val="005A1A6B"/>
    <w:rsid w:val="005A236D"/>
    <w:rsid w:val="005F21FB"/>
    <w:rsid w:val="005F306A"/>
    <w:rsid w:val="00612535"/>
    <w:rsid w:val="00627A5D"/>
    <w:rsid w:val="00632E2F"/>
    <w:rsid w:val="0063463A"/>
    <w:rsid w:val="00634D4F"/>
    <w:rsid w:val="00647F78"/>
    <w:rsid w:val="00655281"/>
    <w:rsid w:val="00657A12"/>
    <w:rsid w:val="00665AA7"/>
    <w:rsid w:val="0067112C"/>
    <w:rsid w:val="00676A45"/>
    <w:rsid w:val="0069529D"/>
    <w:rsid w:val="00697B2C"/>
    <w:rsid w:val="006C78DC"/>
    <w:rsid w:val="006C7D61"/>
    <w:rsid w:val="006E1383"/>
    <w:rsid w:val="007319CE"/>
    <w:rsid w:val="007352FD"/>
    <w:rsid w:val="00745F0D"/>
    <w:rsid w:val="0074651B"/>
    <w:rsid w:val="00753F80"/>
    <w:rsid w:val="007674FA"/>
    <w:rsid w:val="007A6C40"/>
    <w:rsid w:val="007A7D41"/>
    <w:rsid w:val="007A7EEE"/>
    <w:rsid w:val="007B0985"/>
    <w:rsid w:val="007C4D7F"/>
    <w:rsid w:val="00824222"/>
    <w:rsid w:val="00827FC6"/>
    <w:rsid w:val="00830ABC"/>
    <w:rsid w:val="00861646"/>
    <w:rsid w:val="00862BCF"/>
    <w:rsid w:val="00872F22"/>
    <w:rsid w:val="00873400"/>
    <w:rsid w:val="0088032E"/>
    <w:rsid w:val="008A587B"/>
    <w:rsid w:val="008B694F"/>
    <w:rsid w:val="008E0060"/>
    <w:rsid w:val="008E2AF8"/>
    <w:rsid w:val="008E58AD"/>
    <w:rsid w:val="008F212D"/>
    <w:rsid w:val="00902C00"/>
    <w:rsid w:val="00903FFB"/>
    <w:rsid w:val="00911EB2"/>
    <w:rsid w:val="00914217"/>
    <w:rsid w:val="00920740"/>
    <w:rsid w:val="0094049F"/>
    <w:rsid w:val="0094252C"/>
    <w:rsid w:val="009532CB"/>
    <w:rsid w:val="00961256"/>
    <w:rsid w:val="00963B21"/>
    <w:rsid w:val="0097444B"/>
    <w:rsid w:val="00980924"/>
    <w:rsid w:val="0099420F"/>
    <w:rsid w:val="00997B72"/>
    <w:rsid w:val="009A4047"/>
    <w:rsid w:val="009A4C87"/>
    <w:rsid w:val="009A6540"/>
    <w:rsid w:val="009D6CBB"/>
    <w:rsid w:val="009E1E7A"/>
    <w:rsid w:val="009E5E7D"/>
    <w:rsid w:val="00A131F8"/>
    <w:rsid w:val="00A7127D"/>
    <w:rsid w:val="00A81611"/>
    <w:rsid w:val="00A90EB8"/>
    <w:rsid w:val="00A9222F"/>
    <w:rsid w:val="00A97AB5"/>
    <w:rsid w:val="00AA57B4"/>
    <w:rsid w:val="00AB0105"/>
    <w:rsid w:val="00AB489E"/>
    <w:rsid w:val="00AD622B"/>
    <w:rsid w:val="00AE367D"/>
    <w:rsid w:val="00AE3F54"/>
    <w:rsid w:val="00B16F48"/>
    <w:rsid w:val="00B319E5"/>
    <w:rsid w:val="00B70405"/>
    <w:rsid w:val="00B86F54"/>
    <w:rsid w:val="00BA29DB"/>
    <w:rsid w:val="00BB17E7"/>
    <w:rsid w:val="00BB2762"/>
    <w:rsid w:val="00BD2665"/>
    <w:rsid w:val="00BE0FAF"/>
    <w:rsid w:val="00C02E53"/>
    <w:rsid w:val="00C04D96"/>
    <w:rsid w:val="00C11DE2"/>
    <w:rsid w:val="00C12DB9"/>
    <w:rsid w:val="00C1596D"/>
    <w:rsid w:val="00C23EDE"/>
    <w:rsid w:val="00C25F68"/>
    <w:rsid w:val="00C46BC1"/>
    <w:rsid w:val="00C61186"/>
    <w:rsid w:val="00C635BC"/>
    <w:rsid w:val="00C81D82"/>
    <w:rsid w:val="00CB5ED9"/>
    <w:rsid w:val="00CE2FC0"/>
    <w:rsid w:val="00D036B1"/>
    <w:rsid w:val="00D07FCB"/>
    <w:rsid w:val="00D11B73"/>
    <w:rsid w:val="00D50EE4"/>
    <w:rsid w:val="00D561C6"/>
    <w:rsid w:val="00D93192"/>
    <w:rsid w:val="00DA15D8"/>
    <w:rsid w:val="00DC44D2"/>
    <w:rsid w:val="00DC5EB2"/>
    <w:rsid w:val="00DD7CDA"/>
    <w:rsid w:val="00DF046A"/>
    <w:rsid w:val="00DF0FF7"/>
    <w:rsid w:val="00DF679A"/>
    <w:rsid w:val="00E023BC"/>
    <w:rsid w:val="00E043A4"/>
    <w:rsid w:val="00E0741D"/>
    <w:rsid w:val="00E50C1A"/>
    <w:rsid w:val="00E60028"/>
    <w:rsid w:val="00E65801"/>
    <w:rsid w:val="00E81E94"/>
    <w:rsid w:val="00E84A38"/>
    <w:rsid w:val="00E85C55"/>
    <w:rsid w:val="00E94C6E"/>
    <w:rsid w:val="00EA3CB3"/>
    <w:rsid w:val="00EA54EA"/>
    <w:rsid w:val="00EB48FE"/>
    <w:rsid w:val="00EC52A4"/>
    <w:rsid w:val="00EC66E1"/>
    <w:rsid w:val="00ED7978"/>
    <w:rsid w:val="00EE0523"/>
    <w:rsid w:val="00F0421A"/>
    <w:rsid w:val="00F112FA"/>
    <w:rsid w:val="00F23550"/>
    <w:rsid w:val="00F63122"/>
    <w:rsid w:val="00F676D9"/>
    <w:rsid w:val="00F73D14"/>
    <w:rsid w:val="00F8503E"/>
    <w:rsid w:val="00F9508B"/>
    <w:rsid w:val="00FA49F7"/>
    <w:rsid w:val="00FB02C4"/>
    <w:rsid w:val="00FB6A07"/>
    <w:rsid w:val="00FE52EF"/>
    <w:rsid w:val="00FF52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F679A"/>
    <w:pPr>
      <w:spacing w:after="120"/>
    </w:pPr>
    <w:rPr>
      <w:sz w:val="24"/>
    </w:rPr>
  </w:style>
  <w:style w:type="paragraph" w:styleId="Heading1">
    <w:name w:val="heading 1"/>
    <w:basedOn w:val="Normal"/>
    <w:next w:val="Normal"/>
    <w:qFormat/>
    <w:rsid w:val="00DF679A"/>
    <w:pPr>
      <w:keepNext/>
      <w:pBdr>
        <w:bottom w:val="single" w:sz="8" w:space="1" w:color="auto"/>
      </w:pBdr>
      <w:outlineLvl w:val="0"/>
    </w:pPr>
    <w:rPr>
      <w:rFonts w:ascii="Arial Black" w:hAnsi="Arial Black"/>
      <w:sz w:val="32"/>
    </w:rPr>
  </w:style>
  <w:style w:type="paragraph" w:styleId="Heading2">
    <w:name w:val="heading 2"/>
    <w:basedOn w:val="Normal"/>
    <w:next w:val="Normal"/>
    <w:link w:val="Heading2Char"/>
    <w:qFormat/>
    <w:rsid w:val="00DF679A"/>
    <w:pPr>
      <w:keepNext/>
      <w:numPr>
        <w:ilvl w:val="1"/>
        <w:numId w:val="1"/>
      </w:numPr>
      <w:spacing w:before="240"/>
      <w:outlineLvl w:val="1"/>
    </w:pPr>
    <w:rPr>
      <w:rFonts w:ascii="Arial" w:hAnsi="Arial"/>
      <w:b/>
      <w:caps/>
    </w:rPr>
  </w:style>
  <w:style w:type="paragraph" w:styleId="Heading3">
    <w:name w:val="heading 3"/>
    <w:basedOn w:val="Normal"/>
    <w:next w:val="Normal"/>
    <w:qFormat/>
    <w:rsid w:val="00DF679A"/>
    <w:pPr>
      <w:keepNext/>
      <w:numPr>
        <w:ilvl w:val="2"/>
        <w:numId w:val="1"/>
      </w:numPr>
      <w:spacing w:before="240"/>
      <w:outlineLvl w:val="2"/>
    </w:pPr>
    <w:rPr>
      <w:rFonts w:ascii="Arial" w:hAnsi="Arial"/>
      <w:b/>
    </w:rPr>
  </w:style>
  <w:style w:type="paragraph" w:styleId="Heading4">
    <w:name w:val="heading 4"/>
    <w:basedOn w:val="Normal"/>
    <w:next w:val="Normal"/>
    <w:qFormat/>
    <w:rsid w:val="00DF679A"/>
    <w:pPr>
      <w:keepNext/>
      <w:numPr>
        <w:ilvl w:val="3"/>
        <w:numId w:val="1"/>
      </w:numPr>
      <w:spacing w:before="240"/>
      <w:outlineLvl w:val="3"/>
    </w:pPr>
    <w:rPr>
      <w:rFonts w:ascii="Arial" w:hAnsi="Arial"/>
      <w:b/>
      <w:i/>
      <w:sz w:val="22"/>
    </w:rPr>
  </w:style>
  <w:style w:type="paragraph" w:styleId="Heading5">
    <w:name w:val="heading 5"/>
    <w:basedOn w:val="Normal"/>
    <w:next w:val="Normal"/>
    <w:qFormat/>
    <w:rsid w:val="00DF679A"/>
    <w:pPr>
      <w:keepNext/>
      <w:numPr>
        <w:ilvl w:val="4"/>
        <w:numId w:val="1"/>
      </w:numPr>
      <w:spacing w:before="240"/>
      <w:outlineLvl w:val="4"/>
    </w:pPr>
    <w:rPr>
      <w:rFonts w:ascii="Arial" w:hAnsi="Arial"/>
      <w:i/>
      <w:sz w:val="22"/>
    </w:rPr>
  </w:style>
  <w:style w:type="paragraph" w:styleId="Heading6">
    <w:name w:val="heading 6"/>
    <w:basedOn w:val="Normal"/>
    <w:next w:val="Normal"/>
    <w:qFormat/>
    <w:rsid w:val="00DF679A"/>
    <w:pPr>
      <w:numPr>
        <w:ilvl w:val="5"/>
        <w:numId w:val="1"/>
      </w:numPr>
      <w:spacing w:before="240" w:after="60"/>
      <w:outlineLvl w:val="5"/>
    </w:pPr>
    <w:rPr>
      <w:b/>
      <w:bCs/>
      <w:sz w:val="22"/>
      <w:szCs w:val="22"/>
    </w:rPr>
  </w:style>
  <w:style w:type="paragraph" w:styleId="Heading7">
    <w:name w:val="heading 7"/>
    <w:basedOn w:val="Normal"/>
    <w:next w:val="Normal"/>
    <w:qFormat/>
    <w:rsid w:val="00DF679A"/>
    <w:pPr>
      <w:numPr>
        <w:ilvl w:val="6"/>
        <w:numId w:val="1"/>
      </w:numPr>
      <w:spacing w:before="240" w:after="60"/>
      <w:outlineLvl w:val="6"/>
    </w:pPr>
    <w:rPr>
      <w:szCs w:val="24"/>
    </w:rPr>
  </w:style>
  <w:style w:type="paragraph" w:styleId="Heading8">
    <w:name w:val="heading 8"/>
    <w:basedOn w:val="Normal"/>
    <w:next w:val="Normal"/>
    <w:qFormat/>
    <w:rsid w:val="00DF679A"/>
    <w:pPr>
      <w:numPr>
        <w:ilvl w:val="7"/>
        <w:numId w:val="1"/>
      </w:numPr>
      <w:spacing w:before="240" w:after="60"/>
      <w:outlineLvl w:val="7"/>
    </w:pPr>
    <w:rPr>
      <w:i/>
      <w:iCs/>
      <w:szCs w:val="24"/>
    </w:rPr>
  </w:style>
  <w:style w:type="paragraph" w:styleId="Heading9">
    <w:name w:val="heading 9"/>
    <w:basedOn w:val="Normal"/>
    <w:next w:val="Normal"/>
    <w:qFormat/>
    <w:rsid w:val="00DF679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F679A"/>
    <w:rPr>
      <w:vertAlign w:val="superscript"/>
    </w:rPr>
  </w:style>
  <w:style w:type="paragraph" w:styleId="FootnoteText">
    <w:name w:val="footnote text"/>
    <w:basedOn w:val="Normal"/>
    <w:link w:val="FootnoteTextChar"/>
    <w:semiHidden/>
    <w:rsid w:val="00DF679A"/>
    <w:rPr>
      <w:sz w:val="20"/>
    </w:rPr>
  </w:style>
  <w:style w:type="paragraph" w:styleId="Footer">
    <w:name w:val="footer"/>
    <w:basedOn w:val="Normal"/>
    <w:rsid w:val="00DF679A"/>
    <w:pPr>
      <w:pBdr>
        <w:top w:val="single" w:sz="4" w:space="1" w:color="auto"/>
      </w:pBdr>
      <w:tabs>
        <w:tab w:val="center" w:pos="4680"/>
        <w:tab w:val="right" w:pos="9360"/>
      </w:tabs>
    </w:pPr>
    <w:rPr>
      <w:i/>
      <w:sz w:val="18"/>
    </w:rPr>
  </w:style>
  <w:style w:type="character" w:styleId="PageNumber">
    <w:name w:val="page number"/>
    <w:basedOn w:val="DefaultParagraphFont"/>
    <w:rsid w:val="00DF679A"/>
    <w:rPr>
      <w:rFonts w:ascii="Times New Roman" w:hAnsi="Times New Roman"/>
      <w:sz w:val="24"/>
    </w:rPr>
  </w:style>
  <w:style w:type="character" w:styleId="CommentReference">
    <w:name w:val="annotation reference"/>
    <w:basedOn w:val="DefaultParagraphFont"/>
    <w:semiHidden/>
    <w:rsid w:val="00DF679A"/>
    <w:rPr>
      <w:sz w:val="16"/>
      <w:szCs w:val="16"/>
    </w:rPr>
  </w:style>
  <w:style w:type="paragraph" w:styleId="CommentText">
    <w:name w:val="annotation text"/>
    <w:basedOn w:val="Normal"/>
    <w:semiHidden/>
    <w:rsid w:val="00DF679A"/>
    <w:rPr>
      <w:sz w:val="20"/>
    </w:rPr>
  </w:style>
  <w:style w:type="paragraph" w:styleId="CommentSubject">
    <w:name w:val="annotation subject"/>
    <w:basedOn w:val="CommentText"/>
    <w:next w:val="CommentText"/>
    <w:semiHidden/>
    <w:rsid w:val="00DF679A"/>
    <w:rPr>
      <w:b/>
    </w:rPr>
  </w:style>
  <w:style w:type="paragraph" w:styleId="BalloonText">
    <w:name w:val="Balloon Text"/>
    <w:basedOn w:val="Normal"/>
    <w:semiHidden/>
    <w:rsid w:val="00DF679A"/>
    <w:rPr>
      <w:rFonts w:ascii="Tahoma" w:hAnsi="Tahoma"/>
      <w:sz w:val="16"/>
    </w:rPr>
  </w:style>
  <w:style w:type="paragraph" w:styleId="TOC1">
    <w:name w:val="toc 1"/>
    <w:basedOn w:val="Normal"/>
    <w:next w:val="Normal"/>
    <w:autoRedefine/>
    <w:semiHidden/>
    <w:rsid w:val="00DF679A"/>
    <w:pPr>
      <w:tabs>
        <w:tab w:val="right" w:leader="dot" w:pos="9346"/>
      </w:tabs>
    </w:pPr>
    <w:rPr>
      <w:b/>
    </w:rPr>
  </w:style>
  <w:style w:type="paragraph" w:styleId="TOC2">
    <w:name w:val="toc 2"/>
    <w:basedOn w:val="Normal"/>
    <w:next w:val="Normal"/>
    <w:autoRedefine/>
    <w:semiHidden/>
    <w:rsid w:val="00DF679A"/>
    <w:pPr>
      <w:tabs>
        <w:tab w:val="right" w:leader="dot" w:pos="9350"/>
      </w:tabs>
      <w:ind w:left="240"/>
    </w:pPr>
    <w:rPr>
      <w:noProof/>
    </w:rPr>
  </w:style>
  <w:style w:type="paragraph" w:styleId="TOC3">
    <w:name w:val="toc 3"/>
    <w:basedOn w:val="Normal"/>
    <w:next w:val="Normal"/>
    <w:autoRedefine/>
    <w:semiHidden/>
    <w:rsid w:val="00DF679A"/>
    <w:pPr>
      <w:ind w:left="480"/>
    </w:pPr>
  </w:style>
  <w:style w:type="paragraph" w:styleId="TOC4">
    <w:name w:val="toc 4"/>
    <w:basedOn w:val="Normal"/>
    <w:next w:val="Normal"/>
    <w:autoRedefine/>
    <w:semiHidden/>
    <w:rsid w:val="00DF679A"/>
    <w:pPr>
      <w:tabs>
        <w:tab w:val="right" w:leader="dot" w:pos="9350"/>
      </w:tabs>
      <w:ind w:left="720"/>
    </w:pPr>
    <w:rPr>
      <w:noProof/>
    </w:rPr>
  </w:style>
  <w:style w:type="paragraph" w:styleId="TOC5">
    <w:name w:val="toc 5"/>
    <w:basedOn w:val="Normal"/>
    <w:next w:val="Normal"/>
    <w:autoRedefine/>
    <w:semiHidden/>
    <w:rsid w:val="00DF679A"/>
    <w:pPr>
      <w:tabs>
        <w:tab w:val="right" w:leader="dot" w:pos="9346"/>
      </w:tabs>
      <w:ind w:left="960"/>
    </w:pPr>
  </w:style>
  <w:style w:type="paragraph" w:customStyle="1" w:styleId="TableTitle">
    <w:name w:val="Table Title"/>
    <w:basedOn w:val="Normal"/>
    <w:rsid w:val="00DF679A"/>
    <w:pPr>
      <w:keepNext/>
      <w:suppressAutoHyphens/>
      <w:spacing w:before="240" w:after="80"/>
    </w:pPr>
    <w:rPr>
      <w:rFonts w:ascii="Arial" w:hAnsi="Arial"/>
      <w:b/>
      <w:sz w:val="20"/>
    </w:rPr>
  </w:style>
  <w:style w:type="paragraph" w:customStyle="1" w:styleId="TableHeadings">
    <w:name w:val="Table Headings"/>
    <w:basedOn w:val="Normal"/>
    <w:next w:val="TableBodyText"/>
    <w:rsid w:val="00DF679A"/>
    <w:pPr>
      <w:spacing w:before="80" w:after="40"/>
      <w:jc w:val="center"/>
    </w:pPr>
    <w:rPr>
      <w:rFonts w:ascii="Arial" w:hAnsi="Arial"/>
      <w:b/>
      <w:sz w:val="20"/>
    </w:rPr>
  </w:style>
  <w:style w:type="paragraph" w:customStyle="1" w:styleId="TableBodyText">
    <w:name w:val="Table Body Text"/>
    <w:basedOn w:val="Normal"/>
    <w:rsid w:val="00DF679A"/>
    <w:pPr>
      <w:spacing w:before="40" w:after="40"/>
    </w:pPr>
    <w:rPr>
      <w:rFonts w:ascii="Arial" w:hAnsi="Arial"/>
      <w:sz w:val="20"/>
    </w:rPr>
  </w:style>
  <w:style w:type="paragraph" w:customStyle="1" w:styleId="TableFootnote">
    <w:name w:val="Table Footnote"/>
    <w:basedOn w:val="Normal"/>
    <w:rsid w:val="00DF679A"/>
    <w:pPr>
      <w:spacing w:before="20" w:after="20"/>
      <w:ind w:left="360" w:hanging="360"/>
    </w:pPr>
    <w:rPr>
      <w:rFonts w:ascii="Arial" w:eastAsia="Times" w:hAnsi="Arial"/>
      <w:sz w:val="16"/>
    </w:rPr>
  </w:style>
  <w:style w:type="paragraph" w:customStyle="1" w:styleId="FigureTitle">
    <w:name w:val="Figure Title"/>
    <w:basedOn w:val="Normal"/>
    <w:next w:val="BodyText"/>
    <w:rsid w:val="00DF679A"/>
    <w:pPr>
      <w:suppressAutoHyphens/>
      <w:spacing w:before="80" w:after="360"/>
      <w:jc w:val="center"/>
    </w:pPr>
    <w:rPr>
      <w:rFonts w:ascii="Arial" w:hAnsi="Arial"/>
      <w:b/>
      <w:sz w:val="20"/>
    </w:rPr>
  </w:style>
  <w:style w:type="paragraph" w:styleId="BodyText">
    <w:name w:val="Body Text"/>
    <w:basedOn w:val="Normal"/>
    <w:rsid w:val="00DF679A"/>
  </w:style>
  <w:style w:type="table" w:styleId="TableGrid">
    <w:name w:val="Table Grid"/>
    <w:basedOn w:val="TableNormal"/>
    <w:rsid w:val="00DF679A"/>
    <w:pPr>
      <w:spacing w:after="120"/>
    </w:p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DF679A"/>
    <w:pPr>
      <w:ind w:left="480" w:hanging="480"/>
    </w:pPr>
  </w:style>
  <w:style w:type="paragraph" w:styleId="TOC6">
    <w:name w:val="toc 6"/>
    <w:basedOn w:val="Normal"/>
    <w:next w:val="Normal"/>
    <w:autoRedefine/>
    <w:semiHidden/>
    <w:rsid w:val="00DF679A"/>
    <w:pPr>
      <w:spacing w:after="0"/>
      <w:ind w:left="1200"/>
    </w:pPr>
    <w:rPr>
      <w:rFonts w:ascii="Times" w:eastAsia="Times" w:hAnsi="Times"/>
    </w:rPr>
  </w:style>
  <w:style w:type="paragraph" w:styleId="Caption">
    <w:name w:val="caption"/>
    <w:basedOn w:val="Normal"/>
    <w:next w:val="Normal"/>
    <w:qFormat/>
    <w:rsid w:val="00DF679A"/>
    <w:pPr>
      <w:spacing w:before="240" w:after="80"/>
    </w:pPr>
    <w:rPr>
      <w:rFonts w:ascii="Arial" w:hAnsi="Arial"/>
      <w:b/>
      <w:sz w:val="20"/>
    </w:rPr>
  </w:style>
  <w:style w:type="paragraph" w:styleId="TOC7">
    <w:name w:val="toc 7"/>
    <w:basedOn w:val="Normal"/>
    <w:next w:val="Normal"/>
    <w:autoRedefine/>
    <w:semiHidden/>
    <w:rsid w:val="00DF679A"/>
    <w:pPr>
      <w:spacing w:after="0"/>
      <w:ind w:left="1440"/>
    </w:pPr>
    <w:rPr>
      <w:rFonts w:ascii="Times" w:eastAsia="Times" w:hAnsi="Times"/>
    </w:rPr>
  </w:style>
  <w:style w:type="paragraph" w:styleId="TOC8">
    <w:name w:val="toc 8"/>
    <w:basedOn w:val="Normal"/>
    <w:next w:val="Normal"/>
    <w:autoRedefine/>
    <w:semiHidden/>
    <w:rsid w:val="00DF679A"/>
    <w:pPr>
      <w:spacing w:after="0"/>
      <w:ind w:left="1680"/>
    </w:pPr>
    <w:rPr>
      <w:rFonts w:ascii="Times" w:eastAsia="Times" w:hAnsi="Times"/>
    </w:rPr>
  </w:style>
  <w:style w:type="paragraph" w:styleId="TOC9">
    <w:name w:val="toc 9"/>
    <w:basedOn w:val="Normal"/>
    <w:next w:val="Normal"/>
    <w:autoRedefine/>
    <w:semiHidden/>
    <w:rsid w:val="00DF679A"/>
    <w:pPr>
      <w:spacing w:after="0"/>
      <w:ind w:left="1920"/>
    </w:pPr>
    <w:rPr>
      <w:rFonts w:ascii="Times" w:eastAsia="Times" w:hAnsi="Times"/>
    </w:rPr>
  </w:style>
  <w:style w:type="paragraph" w:customStyle="1" w:styleId="Hidden">
    <w:name w:val="Hidden"/>
    <w:rsid w:val="00DF679A"/>
    <w:rPr>
      <w:rFonts w:ascii="Bodoni Bk BT" w:hAnsi="Bodoni Bk BT"/>
      <w:noProof/>
      <w:vanish/>
      <w:sz w:val="2"/>
    </w:rPr>
  </w:style>
  <w:style w:type="paragraph" w:customStyle="1" w:styleId="MemoTitle">
    <w:name w:val="Memo Title"/>
    <w:basedOn w:val="Heading1"/>
    <w:rsid w:val="00DF679A"/>
    <w:pPr>
      <w:pBdr>
        <w:bottom w:val="none" w:sz="0" w:space="0" w:color="auto"/>
      </w:pBdr>
      <w:spacing w:after="0"/>
      <w:jc w:val="both"/>
    </w:pPr>
    <w:rPr>
      <w:spacing w:val="20"/>
      <w:sz w:val="72"/>
    </w:rPr>
  </w:style>
  <w:style w:type="paragraph" w:styleId="BodyTextIndent">
    <w:name w:val="Body Text Indent"/>
    <w:basedOn w:val="Normal"/>
    <w:rsid w:val="00DF679A"/>
    <w:pPr>
      <w:ind w:left="1800" w:hanging="1800"/>
    </w:pPr>
  </w:style>
  <w:style w:type="paragraph" w:customStyle="1" w:styleId="TableBodyText-FirstLine">
    <w:name w:val="Table Body Text - First Line"/>
    <w:basedOn w:val="Normal"/>
    <w:next w:val="TableBodyText"/>
    <w:qFormat/>
    <w:rsid w:val="00DF679A"/>
    <w:pPr>
      <w:spacing w:before="80" w:after="40"/>
    </w:pPr>
    <w:rPr>
      <w:rFonts w:ascii="Arial" w:hAnsi="Arial"/>
      <w:sz w:val="20"/>
    </w:rPr>
  </w:style>
  <w:style w:type="paragraph" w:styleId="Header">
    <w:name w:val="header"/>
    <w:basedOn w:val="Normal"/>
    <w:link w:val="HeaderChar"/>
    <w:rsid w:val="001D01CC"/>
    <w:pPr>
      <w:tabs>
        <w:tab w:val="center" w:pos="4680"/>
        <w:tab w:val="right" w:pos="9360"/>
      </w:tabs>
    </w:pPr>
  </w:style>
  <w:style w:type="paragraph" w:customStyle="1" w:styleId="TOCHeading1">
    <w:name w:val="TOC Heading1"/>
    <w:basedOn w:val="Normal"/>
    <w:next w:val="TOC1"/>
    <w:pPr>
      <w:pBdr>
        <w:bottom w:val="single" w:sz="8" w:space="1" w:color="auto"/>
      </w:pBdr>
    </w:pPr>
    <w:rPr>
      <w:rFonts w:ascii="Arial Black" w:hAnsi="Arial Black"/>
      <w:sz w:val="32"/>
      <w:szCs w:val="32"/>
    </w:rPr>
  </w:style>
  <w:style w:type="character" w:customStyle="1" w:styleId="HeaderChar">
    <w:name w:val="Header Char"/>
    <w:basedOn w:val="DefaultParagraphFont"/>
    <w:link w:val="Header"/>
    <w:rsid w:val="001D01CC"/>
    <w:rPr>
      <w:sz w:val="24"/>
    </w:rPr>
  </w:style>
  <w:style w:type="character" w:styleId="Hyperlink">
    <w:name w:val="Hyperlink"/>
    <w:basedOn w:val="DefaultParagraphFont"/>
    <w:rsid w:val="00DF679A"/>
    <w:rPr>
      <w:color w:val="0000FF"/>
      <w:u w:val="single"/>
    </w:rPr>
  </w:style>
  <w:style w:type="table" w:customStyle="1" w:styleId="TableGrid1">
    <w:name w:val="Table Grid1"/>
    <w:basedOn w:val="TableNormal"/>
    <w:next w:val="TableGrid"/>
    <w:rsid w:val="001D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D01CC"/>
  </w:style>
  <w:style w:type="table" w:customStyle="1" w:styleId="TableGrid2">
    <w:name w:val="Table Grid2"/>
    <w:basedOn w:val="TableNormal"/>
    <w:next w:val="TableGrid"/>
    <w:rsid w:val="001D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nk-title">
    <w:name w:val="chunk-title"/>
    <w:rsid w:val="001D01CC"/>
  </w:style>
  <w:style w:type="character" w:customStyle="1" w:styleId="Heading2Char">
    <w:name w:val="Heading 2 Char"/>
    <w:link w:val="Heading2"/>
    <w:rsid w:val="00C1596D"/>
    <w:rPr>
      <w:rFonts w:ascii="Arial" w:hAnsi="Arial"/>
      <w:b/>
      <w:caps/>
      <w:sz w:val="24"/>
    </w:rPr>
  </w:style>
  <w:style w:type="paragraph" w:styleId="NormalWeb">
    <w:name w:val="Normal (Web)"/>
    <w:basedOn w:val="Normal"/>
    <w:uiPriority w:val="99"/>
    <w:unhideWhenUsed/>
    <w:rsid w:val="00827FC6"/>
    <w:pPr>
      <w:spacing w:before="100" w:beforeAutospacing="1" w:after="100" w:afterAutospacing="1"/>
    </w:pPr>
    <w:rPr>
      <w:rFonts w:eastAsiaTheme="minorEastAsia"/>
      <w:szCs w:val="24"/>
    </w:rPr>
  </w:style>
  <w:style w:type="paragraph" w:styleId="ListParagraph">
    <w:name w:val="List Paragraph"/>
    <w:basedOn w:val="Normal"/>
    <w:uiPriority w:val="34"/>
    <w:qFormat/>
    <w:rsid w:val="004F04CB"/>
    <w:pPr>
      <w:ind w:left="720"/>
      <w:contextualSpacing/>
    </w:pPr>
  </w:style>
  <w:style w:type="paragraph" w:customStyle="1" w:styleId="TOCHeading2">
    <w:name w:val="TOC Heading2"/>
    <w:basedOn w:val="Normal"/>
    <w:next w:val="TOC1"/>
    <w:rsid w:val="009A6540"/>
    <w:pPr>
      <w:pBdr>
        <w:bottom w:val="single" w:sz="8" w:space="1" w:color="auto"/>
      </w:pBdr>
    </w:pPr>
    <w:rPr>
      <w:rFonts w:ascii="Arial Black" w:hAnsi="Arial Black"/>
      <w:sz w:val="32"/>
      <w:szCs w:val="32"/>
    </w:rPr>
  </w:style>
  <w:style w:type="paragraph" w:customStyle="1" w:styleId="TOCHeading3">
    <w:name w:val="TOC Heading3"/>
    <w:basedOn w:val="Normal"/>
    <w:next w:val="TOC1"/>
    <w:rsid w:val="00DF679A"/>
    <w:pPr>
      <w:pBdr>
        <w:bottom w:val="single" w:sz="8" w:space="1" w:color="auto"/>
      </w:pBdr>
    </w:pPr>
    <w:rPr>
      <w:rFonts w:ascii="Arial Black" w:hAnsi="Arial Black"/>
      <w:sz w:val="32"/>
      <w:szCs w:val="32"/>
    </w:rPr>
  </w:style>
  <w:style w:type="paragraph" w:styleId="Revision">
    <w:name w:val="Revision"/>
    <w:hidden/>
    <w:semiHidden/>
    <w:rsid w:val="0094252C"/>
    <w:rPr>
      <w:sz w:val="24"/>
    </w:rPr>
  </w:style>
  <w:style w:type="character" w:styleId="Strong">
    <w:name w:val="Strong"/>
    <w:basedOn w:val="DefaultParagraphFont"/>
    <w:uiPriority w:val="22"/>
    <w:qFormat/>
    <w:rsid w:val="00EA3C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F679A"/>
    <w:pPr>
      <w:spacing w:after="120"/>
    </w:pPr>
    <w:rPr>
      <w:sz w:val="24"/>
    </w:rPr>
  </w:style>
  <w:style w:type="paragraph" w:styleId="Heading1">
    <w:name w:val="heading 1"/>
    <w:basedOn w:val="Normal"/>
    <w:next w:val="Normal"/>
    <w:qFormat/>
    <w:rsid w:val="00DF679A"/>
    <w:pPr>
      <w:keepNext/>
      <w:pBdr>
        <w:bottom w:val="single" w:sz="8" w:space="1" w:color="auto"/>
      </w:pBdr>
      <w:outlineLvl w:val="0"/>
    </w:pPr>
    <w:rPr>
      <w:rFonts w:ascii="Arial Black" w:hAnsi="Arial Black"/>
      <w:sz w:val="32"/>
    </w:rPr>
  </w:style>
  <w:style w:type="paragraph" w:styleId="Heading2">
    <w:name w:val="heading 2"/>
    <w:basedOn w:val="Normal"/>
    <w:next w:val="Normal"/>
    <w:link w:val="Heading2Char"/>
    <w:qFormat/>
    <w:rsid w:val="00DF679A"/>
    <w:pPr>
      <w:keepNext/>
      <w:numPr>
        <w:ilvl w:val="1"/>
        <w:numId w:val="1"/>
      </w:numPr>
      <w:spacing w:before="240"/>
      <w:outlineLvl w:val="1"/>
    </w:pPr>
    <w:rPr>
      <w:rFonts w:ascii="Arial" w:hAnsi="Arial"/>
      <w:b/>
      <w:caps/>
    </w:rPr>
  </w:style>
  <w:style w:type="paragraph" w:styleId="Heading3">
    <w:name w:val="heading 3"/>
    <w:basedOn w:val="Normal"/>
    <w:next w:val="Normal"/>
    <w:qFormat/>
    <w:rsid w:val="00DF679A"/>
    <w:pPr>
      <w:keepNext/>
      <w:numPr>
        <w:ilvl w:val="2"/>
        <w:numId w:val="1"/>
      </w:numPr>
      <w:spacing w:before="240"/>
      <w:outlineLvl w:val="2"/>
    </w:pPr>
    <w:rPr>
      <w:rFonts w:ascii="Arial" w:hAnsi="Arial"/>
      <w:b/>
    </w:rPr>
  </w:style>
  <w:style w:type="paragraph" w:styleId="Heading4">
    <w:name w:val="heading 4"/>
    <w:basedOn w:val="Normal"/>
    <w:next w:val="Normal"/>
    <w:qFormat/>
    <w:rsid w:val="00DF679A"/>
    <w:pPr>
      <w:keepNext/>
      <w:numPr>
        <w:ilvl w:val="3"/>
        <w:numId w:val="1"/>
      </w:numPr>
      <w:spacing w:before="240"/>
      <w:outlineLvl w:val="3"/>
    </w:pPr>
    <w:rPr>
      <w:rFonts w:ascii="Arial" w:hAnsi="Arial"/>
      <w:b/>
      <w:i/>
      <w:sz w:val="22"/>
    </w:rPr>
  </w:style>
  <w:style w:type="paragraph" w:styleId="Heading5">
    <w:name w:val="heading 5"/>
    <w:basedOn w:val="Normal"/>
    <w:next w:val="Normal"/>
    <w:qFormat/>
    <w:rsid w:val="00DF679A"/>
    <w:pPr>
      <w:keepNext/>
      <w:numPr>
        <w:ilvl w:val="4"/>
        <w:numId w:val="1"/>
      </w:numPr>
      <w:spacing w:before="240"/>
      <w:outlineLvl w:val="4"/>
    </w:pPr>
    <w:rPr>
      <w:rFonts w:ascii="Arial" w:hAnsi="Arial"/>
      <w:i/>
      <w:sz w:val="22"/>
    </w:rPr>
  </w:style>
  <w:style w:type="paragraph" w:styleId="Heading6">
    <w:name w:val="heading 6"/>
    <w:basedOn w:val="Normal"/>
    <w:next w:val="Normal"/>
    <w:qFormat/>
    <w:rsid w:val="00DF679A"/>
    <w:pPr>
      <w:numPr>
        <w:ilvl w:val="5"/>
        <w:numId w:val="1"/>
      </w:numPr>
      <w:spacing w:before="240" w:after="60"/>
      <w:outlineLvl w:val="5"/>
    </w:pPr>
    <w:rPr>
      <w:b/>
      <w:bCs/>
      <w:sz w:val="22"/>
      <w:szCs w:val="22"/>
    </w:rPr>
  </w:style>
  <w:style w:type="paragraph" w:styleId="Heading7">
    <w:name w:val="heading 7"/>
    <w:basedOn w:val="Normal"/>
    <w:next w:val="Normal"/>
    <w:qFormat/>
    <w:rsid w:val="00DF679A"/>
    <w:pPr>
      <w:numPr>
        <w:ilvl w:val="6"/>
        <w:numId w:val="1"/>
      </w:numPr>
      <w:spacing w:before="240" w:after="60"/>
      <w:outlineLvl w:val="6"/>
    </w:pPr>
    <w:rPr>
      <w:szCs w:val="24"/>
    </w:rPr>
  </w:style>
  <w:style w:type="paragraph" w:styleId="Heading8">
    <w:name w:val="heading 8"/>
    <w:basedOn w:val="Normal"/>
    <w:next w:val="Normal"/>
    <w:qFormat/>
    <w:rsid w:val="00DF679A"/>
    <w:pPr>
      <w:numPr>
        <w:ilvl w:val="7"/>
        <w:numId w:val="1"/>
      </w:numPr>
      <w:spacing w:before="240" w:after="60"/>
      <w:outlineLvl w:val="7"/>
    </w:pPr>
    <w:rPr>
      <w:i/>
      <w:iCs/>
      <w:szCs w:val="24"/>
    </w:rPr>
  </w:style>
  <w:style w:type="paragraph" w:styleId="Heading9">
    <w:name w:val="heading 9"/>
    <w:basedOn w:val="Normal"/>
    <w:next w:val="Normal"/>
    <w:qFormat/>
    <w:rsid w:val="00DF679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F679A"/>
    <w:rPr>
      <w:vertAlign w:val="superscript"/>
    </w:rPr>
  </w:style>
  <w:style w:type="paragraph" w:styleId="FootnoteText">
    <w:name w:val="footnote text"/>
    <w:basedOn w:val="Normal"/>
    <w:link w:val="FootnoteTextChar"/>
    <w:semiHidden/>
    <w:rsid w:val="00DF679A"/>
    <w:rPr>
      <w:sz w:val="20"/>
    </w:rPr>
  </w:style>
  <w:style w:type="paragraph" w:styleId="Footer">
    <w:name w:val="footer"/>
    <w:basedOn w:val="Normal"/>
    <w:rsid w:val="00DF679A"/>
    <w:pPr>
      <w:pBdr>
        <w:top w:val="single" w:sz="4" w:space="1" w:color="auto"/>
      </w:pBdr>
      <w:tabs>
        <w:tab w:val="center" w:pos="4680"/>
        <w:tab w:val="right" w:pos="9360"/>
      </w:tabs>
    </w:pPr>
    <w:rPr>
      <w:i/>
      <w:sz w:val="18"/>
    </w:rPr>
  </w:style>
  <w:style w:type="character" w:styleId="PageNumber">
    <w:name w:val="page number"/>
    <w:basedOn w:val="DefaultParagraphFont"/>
    <w:rsid w:val="00DF679A"/>
    <w:rPr>
      <w:rFonts w:ascii="Times New Roman" w:hAnsi="Times New Roman"/>
      <w:sz w:val="24"/>
    </w:rPr>
  </w:style>
  <w:style w:type="character" w:styleId="CommentReference">
    <w:name w:val="annotation reference"/>
    <w:basedOn w:val="DefaultParagraphFont"/>
    <w:semiHidden/>
    <w:rsid w:val="00DF679A"/>
    <w:rPr>
      <w:sz w:val="16"/>
      <w:szCs w:val="16"/>
    </w:rPr>
  </w:style>
  <w:style w:type="paragraph" w:styleId="CommentText">
    <w:name w:val="annotation text"/>
    <w:basedOn w:val="Normal"/>
    <w:semiHidden/>
    <w:rsid w:val="00DF679A"/>
    <w:rPr>
      <w:sz w:val="20"/>
    </w:rPr>
  </w:style>
  <w:style w:type="paragraph" w:styleId="CommentSubject">
    <w:name w:val="annotation subject"/>
    <w:basedOn w:val="CommentText"/>
    <w:next w:val="CommentText"/>
    <w:semiHidden/>
    <w:rsid w:val="00DF679A"/>
    <w:rPr>
      <w:b/>
    </w:rPr>
  </w:style>
  <w:style w:type="paragraph" w:styleId="BalloonText">
    <w:name w:val="Balloon Text"/>
    <w:basedOn w:val="Normal"/>
    <w:semiHidden/>
    <w:rsid w:val="00DF679A"/>
    <w:rPr>
      <w:rFonts w:ascii="Tahoma" w:hAnsi="Tahoma"/>
      <w:sz w:val="16"/>
    </w:rPr>
  </w:style>
  <w:style w:type="paragraph" w:styleId="TOC1">
    <w:name w:val="toc 1"/>
    <w:basedOn w:val="Normal"/>
    <w:next w:val="Normal"/>
    <w:autoRedefine/>
    <w:semiHidden/>
    <w:rsid w:val="00DF679A"/>
    <w:pPr>
      <w:tabs>
        <w:tab w:val="right" w:leader="dot" w:pos="9346"/>
      </w:tabs>
    </w:pPr>
    <w:rPr>
      <w:b/>
    </w:rPr>
  </w:style>
  <w:style w:type="paragraph" w:styleId="TOC2">
    <w:name w:val="toc 2"/>
    <w:basedOn w:val="Normal"/>
    <w:next w:val="Normal"/>
    <w:autoRedefine/>
    <w:semiHidden/>
    <w:rsid w:val="00DF679A"/>
    <w:pPr>
      <w:tabs>
        <w:tab w:val="right" w:leader="dot" w:pos="9350"/>
      </w:tabs>
      <w:ind w:left="240"/>
    </w:pPr>
    <w:rPr>
      <w:noProof/>
    </w:rPr>
  </w:style>
  <w:style w:type="paragraph" w:styleId="TOC3">
    <w:name w:val="toc 3"/>
    <w:basedOn w:val="Normal"/>
    <w:next w:val="Normal"/>
    <w:autoRedefine/>
    <w:semiHidden/>
    <w:rsid w:val="00DF679A"/>
    <w:pPr>
      <w:ind w:left="480"/>
    </w:pPr>
  </w:style>
  <w:style w:type="paragraph" w:styleId="TOC4">
    <w:name w:val="toc 4"/>
    <w:basedOn w:val="Normal"/>
    <w:next w:val="Normal"/>
    <w:autoRedefine/>
    <w:semiHidden/>
    <w:rsid w:val="00DF679A"/>
    <w:pPr>
      <w:tabs>
        <w:tab w:val="right" w:leader="dot" w:pos="9350"/>
      </w:tabs>
      <w:ind w:left="720"/>
    </w:pPr>
    <w:rPr>
      <w:noProof/>
    </w:rPr>
  </w:style>
  <w:style w:type="paragraph" w:styleId="TOC5">
    <w:name w:val="toc 5"/>
    <w:basedOn w:val="Normal"/>
    <w:next w:val="Normal"/>
    <w:autoRedefine/>
    <w:semiHidden/>
    <w:rsid w:val="00DF679A"/>
    <w:pPr>
      <w:tabs>
        <w:tab w:val="right" w:leader="dot" w:pos="9346"/>
      </w:tabs>
      <w:ind w:left="960"/>
    </w:pPr>
  </w:style>
  <w:style w:type="paragraph" w:customStyle="1" w:styleId="TableTitle">
    <w:name w:val="Table Title"/>
    <w:basedOn w:val="Normal"/>
    <w:rsid w:val="00DF679A"/>
    <w:pPr>
      <w:keepNext/>
      <w:suppressAutoHyphens/>
      <w:spacing w:before="240" w:after="80"/>
    </w:pPr>
    <w:rPr>
      <w:rFonts w:ascii="Arial" w:hAnsi="Arial"/>
      <w:b/>
      <w:sz w:val="20"/>
    </w:rPr>
  </w:style>
  <w:style w:type="paragraph" w:customStyle="1" w:styleId="TableHeadings">
    <w:name w:val="Table Headings"/>
    <w:basedOn w:val="Normal"/>
    <w:next w:val="TableBodyText"/>
    <w:rsid w:val="00DF679A"/>
    <w:pPr>
      <w:spacing w:before="80" w:after="40"/>
      <w:jc w:val="center"/>
    </w:pPr>
    <w:rPr>
      <w:rFonts w:ascii="Arial" w:hAnsi="Arial"/>
      <w:b/>
      <w:sz w:val="20"/>
    </w:rPr>
  </w:style>
  <w:style w:type="paragraph" w:customStyle="1" w:styleId="TableBodyText">
    <w:name w:val="Table Body Text"/>
    <w:basedOn w:val="Normal"/>
    <w:rsid w:val="00DF679A"/>
    <w:pPr>
      <w:spacing w:before="40" w:after="40"/>
    </w:pPr>
    <w:rPr>
      <w:rFonts w:ascii="Arial" w:hAnsi="Arial"/>
      <w:sz w:val="20"/>
    </w:rPr>
  </w:style>
  <w:style w:type="paragraph" w:customStyle="1" w:styleId="TableFootnote">
    <w:name w:val="Table Footnote"/>
    <w:basedOn w:val="Normal"/>
    <w:rsid w:val="00DF679A"/>
    <w:pPr>
      <w:spacing w:before="20" w:after="20"/>
      <w:ind w:left="360" w:hanging="360"/>
    </w:pPr>
    <w:rPr>
      <w:rFonts w:ascii="Arial" w:eastAsia="Times" w:hAnsi="Arial"/>
      <w:sz w:val="16"/>
    </w:rPr>
  </w:style>
  <w:style w:type="paragraph" w:customStyle="1" w:styleId="FigureTitle">
    <w:name w:val="Figure Title"/>
    <w:basedOn w:val="Normal"/>
    <w:next w:val="BodyText"/>
    <w:rsid w:val="00DF679A"/>
    <w:pPr>
      <w:suppressAutoHyphens/>
      <w:spacing w:before="80" w:after="360"/>
      <w:jc w:val="center"/>
    </w:pPr>
    <w:rPr>
      <w:rFonts w:ascii="Arial" w:hAnsi="Arial"/>
      <w:b/>
      <w:sz w:val="20"/>
    </w:rPr>
  </w:style>
  <w:style w:type="paragraph" w:styleId="BodyText">
    <w:name w:val="Body Text"/>
    <w:basedOn w:val="Normal"/>
    <w:rsid w:val="00DF679A"/>
  </w:style>
  <w:style w:type="table" w:styleId="TableGrid">
    <w:name w:val="Table Grid"/>
    <w:basedOn w:val="TableNormal"/>
    <w:rsid w:val="00DF679A"/>
    <w:pPr>
      <w:spacing w:after="120"/>
    </w:p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DF679A"/>
    <w:pPr>
      <w:ind w:left="480" w:hanging="480"/>
    </w:pPr>
  </w:style>
  <w:style w:type="paragraph" w:styleId="TOC6">
    <w:name w:val="toc 6"/>
    <w:basedOn w:val="Normal"/>
    <w:next w:val="Normal"/>
    <w:autoRedefine/>
    <w:semiHidden/>
    <w:rsid w:val="00DF679A"/>
    <w:pPr>
      <w:spacing w:after="0"/>
      <w:ind w:left="1200"/>
    </w:pPr>
    <w:rPr>
      <w:rFonts w:ascii="Times" w:eastAsia="Times" w:hAnsi="Times"/>
    </w:rPr>
  </w:style>
  <w:style w:type="paragraph" w:styleId="Caption">
    <w:name w:val="caption"/>
    <w:basedOn w:val="Normal"/>
    <w:next w:val="Normal"/>
    <w:qFormat/>
    <w:rsid w:val="00DF679A"/>
    <w:pPr>
      <w:spacing w:before="240" w:after="80"/>
    </w:pPr>
    <w:rPr>
      <w:rFonts w:ascii="Arial" w:hAnsi="Arial"/>
      <w:b/>
      <w:sz w:val="20"/>
    </w:rPr>
  </w:style>
  <w:style w:type="paragraph" w:styleId="TOC7">
    <w:name w:val="toc 7"/>
    <w:basedOn w:val="Normal"/>
    <w:next w:val="Normal"/>
    <w:autoRedefine/>
    <w:semiHidden/>
    <w:rsid w:val="00DF679A"/>
    <w:pPr>
      <w:spacing w:after="0"/>
      <w:ind w:left="1440"/>
    </w:pPr>
    <w:rPr>
      <w:rFonts w:ascii="Times" w:eastAsia="Times" w:hAnsi="Times"/>
    </w:rPr>
  </w:style>
  <w:style w:type="paragraph" w:styleId="TOC8">
    <w:name w:val="toc 8"/>
    <w:basedOn w:val="Normal"/>
    <w:next w:val="Normal"/>
    <w:autoRedefine/>
    <w:semiHidden/>
    <w:rsid w:val="00DF679A"/>
    <w:pPr>
      <w:spacing w:after="0"/>
      <w:ind w:left="1680"/>
    </w:pPr>
    <w:rPr>
      <w:rFonts w:ascii="Times" w:eastAsia="Times" w:hAnsi="Times"/>
    </w:rPr>
  </w:style>
  <w:style w:type="paragraph" w:styleId="TOC9">
    <w:name w:val="toc 9"/>
    <w:basedOn w:val="Normal"/>
    <w:next w:val="Normal"/>
    <w:autoRedefine/>
    <w:semiHidden/>
    <w:rsid w:val="00DF679A"/>
    <w:pPr>
      <w:spacing w:after="0"/>
      <w:ind w:left="1920"/>
    </w:pPr>
    <w:rPr>
      <w:rFonts w:ascii="Times" w:eastAsia="Times" w:hAnsi="Times"/>
    </w:rPr>
  </w:style>
  <w:style w:type="paragraph" w:customStyle="1" w:styleId="Hidden">
    <w:name w:val="Hidden"/>
    <w:rsid w:val="00DF679A"/>
    <w:rPr>
      <w:rFonts w:ascii="Bodoni Bk BT" w:hAnsi="Bodoni Bk BT"/>
      <w:noProof/>
      <w:vanish/>
      <w:sz w:val="2"/>
    </w:rPr>
  </w:style>
  <w:style w:type="paragraph" w:customStyle="1" w:styleId="MemoTitle">
    <w:name w:val="Memo Title"/>
    <w:basedOn w:val="Heading1"/>
    <w:rsid w:val="00DF679A"/>
    <w:pPr>
      <w:pBdr>
        <w:bottom w:val="none" w:sz="0" w:space="0" w:color="auto"/>
      </w:pBdr>
      <w:spacing w:after="0"/>
      <w:jc w:val="both"/>
    </w:pPr>
    <w:rPr>
      <w:spacing w:val="20"/>
      <w:sz w:val="72"/>
    </w:rPr>
  </w:style>
  <w:style w:type="paragraph" w:styleId="BodyTextIndent">
    <w:name w:val="Body Text Indent"/>
    <w:basedOn w:val="Normal"/>
    <w:rsid w:val="00DF679A"/>
    <w:pPr>
      <w:ind w:left="1800" w:hanging="1800"/>
    </w:pPr>
  </w:style>
  <w:style w:type="paragraph" w:customStyle="1" w:styleId="TableBodyText-FirstLine">
    <w:name w:val="Table Body Text - First Line"/>
    <w:basedOn w:val="Normal"/>
    <w:next w:val="TableBodyText"/>
    <w:qFormat/>
    <w:rsid w:val="00DF679A"/>
    <w:pPr>
      <w:spacing w:before="80" w:after="40"/>
    </w:pPr>
    <w:rPr>
      <w:rFonts w:ascii="Arial" w:hAnsi="Arial"/>
      <w:sz w:val="20"/>
    </w:rPr>
  </w:style>
  <w:style w:type="paragraph" w:styleId="Header">
    <w:name w:val="header"/>
    <w:basedOn w:val="Normal"/>
    <w:link w:val="HeaderChar"/>
    <w:rsid w:val="001D01CC"/>
    <w:pPr>
      <w:tabs>
        <w:tab w:val="center" w:pos="4680"/>
        <w:tab w:val="right" w:pos="9360"/>
      </w:tabs>
    </w:pPr>
  </w:style>
  <w:style w:type="paragraph" w:customStyle="1" w:styleId="TOCHeading1">
    <w:name w:val="TOC Heading1"/>
    <w:basedOn w:val="Normal"/>
    <w:next w:val="TOC1"/>
    <w:pPr>
      <w:pBdr>
        <w:bottom w:val="single" w:sz="8" w:space="1" w:color="auto"/>
      </w:pBdr>
    </w:pPr>
    <w:rPr>
      <w:rFonts w:ascii="Arial Black" w:hAnsi="Arial Black"/>
      <w:sz w:val="32"/>
      <w:szCs w:val="32"/>
    </w:rPr>
  </w:style>
  <w:style w:type="character" w:customStyle="1" w:styleId="HeaderChar">
    <w:name w:val="Header Char"/>
    <w:basedOn w:val="DefaultParagraphFont"/>
    <w:link w:val="Header"/>
    <w:rsid w:val="001D01CC"/>
    <w:rPr>
      <w:sz w:val="24"/>
    </w:rPr>
  </w:style>
  <w:style w:type="character" w:styleId="Hyperlink">
    <w:name w:val="Hyperlink"/>
    <w:basedOn w:val="DefaultParagraphFont"/>
    <w:rsid w:val="00DF679A"/>
    <w:rPr>
      <w:color w:val="0000FF"/>
      <w:u w:val="single"/>
    </w:rPr>
  </w:style>
  <w:style w:type="table" w:customStyle="1" w:styleId="TableGrid1">
    <w:name w:val="Table Grid1"/>
    <w:basedOn w:val="TableNormal"/>
    <w:next w:val="TableGrid"/>
    <w:rsid w:val="001D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D01CC"/>
  </w:style>
  <w:style w:type="table" w:customStyle="1" w:styleId="TableGrid2">
    <w:name w:val="Table Grid2"/>
    <w:basedOn w:val="TableNormal"/>
    <w:next w:val="TableGrid"/>
    <w:rsid w:val="001D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nk-title">
    <w:name w:val="chunk-title"/>
    <w:rsid w:val="001D01CC"/>
  </w:style>
  <w:style w:type="character" w:customStyle="1" w:styleId="Heading2Char">
    <w:name w:val="Heading 2 Char"/>
    <w:link w:val="Heading2"/>
    <w:rsid w:val="00C1596D"/>
    <w:rPr>
      <w:rFonts w:ascii="Arial" w:hAnsi="Arial"/>
      <w:b/>
      <w:caps/>
      <w:sz w:val="24"/>
    </w:rPr>
  </w:style>
  <w:style w:type="paragraph" w:styleId="NormalWeb">
    <w:name w:val="Normal (Web)"/>
    <w:basedOn w:val="Normal"/>
    <w:uiPriority w:val="99"/>
    <w:unhideWhenUsed/>
    <w:rsid w:val="00827FC6"/>
    <w:pPr>
      <w:spacing w:before="100" w:beforeAutospacing="1" w:after="100" w:afterAutospacing="1"/>
    </w:pPr>
    <w:rPr>
      <w:rFonts w:eastAsiaTheme="minorEastAsia"/>
      <w:szCs w:val="24"/>
    </w:rPr>
  </w:style>
  <w:style w:type="paragraph" w:styleId="ListParagraph">
    <w:name w:val="List Paragraph"/>
    <w:basedOn w:val="Normal"/>
    <w:uiPriority w:val="34"/>
    <w:qFormat/>
    <w:rsid w:val="004F04CB"/>
    <w:pPr>
      <w:ind w:left="720"/>
      <w:contextualSpacing/>
    </w:pPr>
  </w:style>
  <w:style w:type="paragraph" w:customStyle="1" w:styleId="TOCHeading2">
    <w:name w:val="TOC Heading2"/>
    <w:basedOn w:val="Normal"/>
    <w:next w:val="TOC1"/>
    <w:rsid w:val="009A6540"/>
    <w:pPr>
      <w:pBdr>
        <w:bottom w:val="single" w:sz="8" w:space="1" w:color="auto"/>
      </w:pBdr>
    </w:pPr>
    <w:rPr>
      <w:rFonts w:ascii="Arial Black" w:hAnsi="Arial Black"/>
      <w:sz w:val="32"/>
      <w:szCs w:val="32"/>
    </w:rPr>
  </w:style>
  <w:style w:type="paragraph" w:customStyle="1" w:styleId="TOCHeading3">
    <w:name w:val="TOC Heading3"/>
    <w:basedOn w:val="Normal"/>
    <w:next w:val="TOC1"/>
    <w:rsid w:val="00DF679A"/>
    <w:pPr>
      <w:pBdr>
        <w:bottom w:val="single" w:sz="8" w:space="1" w:color="auto"/>
      </w:pBdr>
    </w:pPr>
    <w:rPr>
      <w:rFonts w:ascii="Arial Black" w:hAnsi="Arial Black"/>
      <w:sz w:val="32"/>
      <w:szCs w:val="32"/>
    </w:rPr>
  </w:style>
  <w:style w:type="paragraph" w:styleId="Revision">
    <w:name w:val="Revision"/>
    <w:hidden/>
    <w:semiHidden/>
    <w:rsid w:val="0094252C"/>
    <w:rPr>
      <w:sz w:val="24"/>
    </w:rPr>
  </w:style>
  <w:style w:type="character" w:styleId="Strong">
    <w:name w:val="Strong"/>
    <w:basedOn w:val="DefaultParagraphFont"/>
    <w:uiPriority w:val="22"/>
    <w:qFormat/>
    <w:rsid w:val="00EA3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tsc.ca.gov/database/CalEPA_Complaint/index.cfm"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NDY-FILES\Documents\Work\Templates\LWA%20Report%20v.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6BD9-B8EB-4170-8BAC-4B496BBE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LWA Report v.2.2.dot</Template>
  <TotalTime>10</TotalTime>
  <Pages>11</Pages>
  <Words>3043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LWA</Company>
  <LinksUpToDate>false</LinksUpToDate>
  <CharactersWithSpaces>21318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Mathews</dc:creator>
  <cp:lastModifiedBy>COM</cp:lastModifiedBy>
  <cp:revision>5</cp:revision>
  <cp:lastPrinted>2016-02-22T16:43:00Z</cp:lastPrinted>
  <dcterms:created xsi:type="dcterms:W3CDTF">2016-04-07T18:31:00Z</dcterms:created>
  <dcterms:modified xsi:type="dcterms:W3CDTF">2016-05-17T01:44:00Z</dcterms:modified>
</cp:coreProperties>
</file>