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196A1" w14:textId="77777777" w:rsidR="0014719E" w:rsidRDefault="00000000">
      <w:pPr>
        <w:pStyle w:val="Title"/>
        <w:rPr>
          <w:sz w:val="50"/>
          <w:szCs w:val="50"/>
        </w:rPr>
      </w:pPr>
      <w:bookmarkStart w:id="0" w:name="_vqni4yr26ta1" w:colFirst="0" w:colLast="0"/>
      <w:bookmarkEnd w:id="0"/>
      <w:r>
        <w:rPr>
          <w:sz w:val="50"/>
          <w:szCs w:val="50"/>
        </w:rPr>
        <w:t>PROPOSED Key Component Actions in Phases</w:t>
      </w:r>
    </w:p>
    <w:p w14:paraId="6A1C994B" w14:textId="77777777" w:rsidR="0014719E" w:rsidRDefault="00000000">
      <w:pPr>
        <w:pStyle w:val="Title"/>
        <w:rPr>
          <w:sz w:val="48"/>
          <w:szCs w:val="48"/>
          <w:u w:val="single"/>
        </w:rPr>
      </w:pPr>
      <w:bookmarkStart w:id="1" w:name="_c2kvz0r7wc2s" w:colFirst="0" w:colLast="0"/>
      <w:bookmarkEnd w:id="1"/>
      <w:r>
        <w:rPr>
          <w:sz w:val="48"/>
          <w:szCs w:val="48"/>
        </w:rPr>
        <w:t xml:space="preserve">v1 published </w:t>
      </w:r>
      <w:proofErr w:type="gramStart"/>
      <w:r>
        <w:rPr>
          <w:sz w:val="48"/>
          <w:szCs w:val="48"/>
        </w:rPr>
        <w:t>11/15/2023</w:t>
      </w:r>
      <w:proofErr w:type="gramEnd"/>
    </w:p>
    <w:p w14:paraId="6631C75B" w14:textId="77777777" w:rsidR="0014719E" w:rsidRDefault="00000000">
      <w:pPr>
        <w:pStyle w:val="Subtitle"/>
      </w:pPr>
      <w:bookmarkStart w:id="2" w:name="_l0ik9qc5c4md" w:colFirst="0" w:colLast="0"/>
      <w:bookmarkEnd w:id="2"/>
      <w:r>
        <w:t xml:space="preserve">Building Electrification Roadmap: A plan recommending steps that transitions Marin to an all-electric </w:t>
      </w:r>
      <w:proofErr w:type="gramStart"/>
      <w:r>
        <w:t>future</w:t>
      </w:r>
      <w:proofErr w:type="gramEnd"/>
    </w:p>
    <w:p w14:paraId="1EB9EA97" w14:textId="77777777" w:rsidR="0014719E" w:rsidRDefault="0014719E"/>
    <w:p w14:paraId="5D697859" w14:textId="77777777" w:rsidR="0014719E" w:rsidRDefault="0014719E"/>
    <w:sdt>
      <w:sdtPr>
        <w:id w:val="278998063"/>
        <w:docPartObj>
          <w:docPartGallery w:val="Table of Contents"/>
          <w:docPartUnique/>
        </w:docPartObj>
      </w:sdtPr>
      <w:sdtContent>
        <w:p w14:paraId="323AD1D7" w14:textId="77777777" w:rsidR="0014719E" w:rsidRDefault="00000000">
          <w:pPr>
            <w:widowControl w:val="0"/>
            <w:tabs>
              <w:tab w:val="right" w:leader="dot" w:pos="12000"/>
            </w:tabs>
            <w:spacing w:before="60" w:line="240" w:lineRule="auto"/>
            <w:rPr>
              <w:b/>
              <w:color w:val="000000"/>
            </w:rPr>
          </w:pPr>
          <w:r>
            <w:fldChar w:fldCharType="begin"/>
          </w:r>
          <w:r>
            <w:instrText xml:space="preserve"> TOC \h \u \z \t "Heading 1,1,Heading 2,2,Heading 3,3,Heading 4,4,Heading 5,5,Heading 6,6,"</w:instrText>
          </w:r>
          <w:r>
            <w:fldChar w:fldCharType="separate"/>
          </w:r>
          <w:hyperlink w:anchor="_qyncsm7jlxas">
            <w:r>
              <w:rPr>
                <w:b/>
                <w:color w:val="000000"/>
              </w:rPr>
              <w:t>Immediate (2024-2025)</w:t>
            </w:r>
            <w:r>
              <w:rPr>
                <w:b/>
                <w:color w:val="000000"/>
              </w:rPr>
              <w:tab/>
              <w:t>3</w:t>
            </w:r>
          </w:hyperlink>
        </w:p>
        <w:p w14:paraId="1590E0FA" w14:textId="77777777" w:rsidR="0014719E" w:rsidRDefault="00000000">
          <w:pPr>
            <w:widowControl w:val="0"/>
            <w:tabs>
              <w:tab w:val="right" w:leader="dot" w:pos="12000"/>
            </w:tabs>
            <w:spacing w:before="60" w:line="240" w:lineRule="auto"/>
            <w:ind w:left="360"/>
            <w:rPr>
              <w:color w:val="000000"/>
            </w:rPr>
          </w:pPr>
          <w:hyperlink w:anchor="_tnnxsp5a4zeh">
            <w:r>
              <w:rPr>
                <w:color w:val="000000"/>
              </w:rPr>
              <w:t>I-1</w:t>
            </w:r>
            <w:r>
              <w:rPr>
                <w:color w:val="000000"/>
              </w:rPr>
              <w:tab/>
              <w:t>4</w:t>
            </w:r>
          </w:hyperlink>
        </w:p>
        <w:p w14:paraId="72138F50" w14:textId="77777777" w:rsidR="0014719E" w:rsidRDefault="00000000">
          <w:pPr>
            <w:widowControl w:val="0"/>
            <w:tabs>
              <w:tab w:val="right" w:leader="dot" w:pos="12000"/>
            </w:tabs>
            <w:spacing w:before="60" w:line="240" w:lineRule="auto"/>
            <w:ind w:left="360"/>
            <w:rPr>
              <w:color w:val="000000"/>
            </w:rPr>
          </w:pPr>
          <w:hyperlink w:anchor="_ivfwakjubft6">
            <w:r>
              <w:rPr>
                <w:color w:val="000000"/>
              </w:rPr>
              <w:t>I-2</w:t>
            </w:r>
            <w:r>
              <w:rPr>
                <w:color w:val="000000"/>
              </w:rPr>
              <w:tab/>
              <w:t>4</w:t>
            </w:r>
          </w:hyperlink>
        </w:p>
        <w:p w14:paraId="736DEE9D" w14:textId="77777777" w:rsidR="0014719E" w:rsidRDefault="00000000">
          <w:pPr>
            <w:widowControl w:val="0"/>
            <w:tabs>
              <w:tab w:val="right" w:leader="dot" w:pos="12000"/>
            </w:tabs>
            <w:spacing w:before="60" w:line="240" w:lineRule="auto"/>
            <w:ind w:left="360"/>
            <w:rPr>
              <w:color w:val="000000"/>
            </w:rPr>
          </w:pPr>
          <w:hyperlink w:anchor="_7tm9niks3e2o">
            <w:r>
              <w:rPr>
                <w:color w:val="000000"/>
              </w:rPr>
              <w:t>I-3</w:t>
            </w:r>
            <w:r>
              <w:rPr>
                <w:color w:val="000000"/>
              </w:rPr>
              <w:tab/>
              <w:t>5</w:t>
            </w:r>
          </w:hyperlink>
        </w:p>
        <w:p w14:paraId="5B67F54B" w14:textId="77777777" w:rsidR="0014719E" w:rsidRDefault="00000000">
          <w:pPr>
            <w:widowControl w:val="0"/>
            <w:tabs>
              <w:tab w:val="right" w:leader="dot" w:pos="12000"/>
            </w:tabs>
            <w:spacing w:before="60" w:line="240" w:lineRule="auto"/>
            <w:ind w:left="360"/>
            <w:rPr>
              <w:color w:val="000000"/>
            </w:rPr>
          </w:pPr>
          <w:hyperlink w:anchor="_7tm9niks3e2o">
            <w:r>
              <w:rPr>
                <w:color w:val="000000"/>
              </w:rPr>
              <w:t>I-4</w:t>
            </w:r>
            <w:r>
              <w:rPr>
                <w:color w:val="000000"/>
              </w:rPr>
              <w:tab/>
              <w:t>5</w:t>
            </w:r>
          </w:hyperlink>
        </w:p>
        <w:p w14:paraId="3E3A2C9E" w14:textId="77777777" w:rsidR="0014719E" w:rsidRDefault="00000000">
          <w:pPr>
            <w:widowControl w:val="0"/>
            <w:tabs>
              <w:tab w:val="right" w:leader="dot" w:pos="12000"/>
            </w:tabs>
            <w:spacing w:before="60" w:line="240" w:lineRule="auto"/>
            <w:ind w:left="360"/>
            <w:rPr>
              <w:color w:val="000000"/>
            </w:rPr>
          </w:pPr>
          <w:hyperlink w:anchor="_ih7jgp8x2rgu">
            <w:r>
              <w:rPr>
                <w:color w:val="000000"/>
              </w:rPr>
              <w:t>I-5</w:t>
            </w:r>
            <w:r>
              <w:rPr>
                <w:color w:val="000000"/>
              </w:rPr>
              <w:tab/>
              <w:t>6</w:t>
            </w:r>
          </w:hyperlink>
        </w:p>
        <w:p w14:paraId="58CE723A" w14:textId="77777777" w:rsidR="0014719E" w:rsidRDefault="00000000">
          <w:pPr>
            <w:widowControl w:val="0"/>
            <w:tabs>
              <w:tab w:val="right" w:leader="dot" w:pos="12000"/>
            </w:tabs>
            <w:spacing w:before="60" w:line="240" w:lineRule="auto"/>
            <w:ind w:left="360"/>
            <w:rPr>
              <w:color w:val="000000"/>
            </w:rPr>
          </w:pPr>
          <w:hyperlink w:anchor="_pd2n0ywnblq9">
            <w:r>
              <w:rPr>
                <w:color w:val="000000"/>
              </w:rPr>
              <w:t>I-6</w:t>
            </w:r>
            <w:r>
              <w:rPr>
                <w:color w:val="000000"/>
              </w:rPr>
              <w:tab/>
              <w:t>7</w:t>
            </w:r>
          </w:hyperlink>
        </w:p>
        <w:p w14:paraId="03010A31" w14:textId="77777777" w:rsidR="0014719E" w:rsidRDefault="00000000">
          <w:pPr>
            <w:widowControl w:val="0"/>
            <w:tabs>
              <w:tab w:val="right" w:leader="dot" w:pos="12000"/>
            </w:tabs>
            <w:spacing w:before="60" w:line="240" w:lineRule="auto"/>
            <w:ind w:left="360"/>
            <w:rPr>
              <w:color w:val="000000"/>
            </w:rPr>
          </w:pPr>
          <w:hyperlink w:anchor="_xm970u7i0s8j">
            <w:r>
              <w:rPr>
                <w:color w:val="000000"/>
              </w:rPr>
              <w:t>I-7</w:t>
            </w:r>
            <w:r>
              <w:rPr>
                <w:color w:val="000000"/>
              </w:rPr>
              <w:tab/>
              <w:t>7</w:t>
            </w:r>
          </w:hyperlink>
        </w:p>
        <w:p w14:paraId="59F0BB96" w14:textId="77777777" w:rsidR="0014719E" w:rsidRDefault="00000000">
          <w:pPr>
            <w:widowControl w:val="0"/>
            <w:tabs>
              <w:tab w:val="right" w:leader="dot" w:pos="12000"/>
            </w:tabs>
            <w:spacing w:before="60" w:line="240" w:lineRule="auto"/>
            <w:ind w:left="360"/>
            <w:rPr>
              <w:color w:val="000000"/>
            </w:rPr>
          </w:pPr>
          <w:hyperlink w:anchor="_z115y1sggp24">
            <w:r>
              <w:rPr>
                <w:color w:val="000000"/>
              </w:rPr>
              <w:t>I-8</w:t>
            </w:r>
            <w:r>
              <w:rPr>
                <w:color w:val="000000"/>
              </w:rPr>
              <w:tab/>
              <w:t>8</w:t>
            </w:r>
          </w:hyperlink>
        </w:p>
        <w:p w14:paraId="035955C5" w14:textId="77777777" w:rsidR="0014719E" w:rsidRDefault="00000000">
          <w:pPr>
            <w:widowControl w:val="0"/>
            <w:tabs>
              <w:tab w:val="right" w:leader="dot" w:pos="12000"/>
            </w:tabs>
            <w:spacing w:before="60" w:line="240" w:lineRule="auto"/>
            <w:ind w:left="360"/>
            <w:rPr>
              <w:color w:val="000000"/>
            </w:rPr>
          </w:pPr>
          <w:hyperlink w:anchor="_9r6exi9fphjo">
            <w:r>
              <w:rPr>
                <w:color w:val="000000"/>
              </w:rPr>
              <w:t>I-9</w:t>
            </w:r>
            <w:r>
              <w:rPr>
                <w:color w:val="000000"/>
              </w:rPr>
              <w:tab/>
              <w:t>8</w:t>
            </w:r>
          </w:hyperlink>
        </w:p>
        <w:p w14:paraId="153C1CBE" w14:textId="77777777" w:rsidR="0014719E" w:rsidRDefault="00000000">
          <w:pPr>
            <w:widowControl w:val="0"/>
            <w:tabs>
              <w:tab w:val="right" w:leader="dot" w:pos="12000"/>
            </w:tabs>
            <w:spacing w:before="60" w:line="240" w:lineRule="auto"/>
            <w:ind w:left="360"/>
            <w:rPr>
              <w:color w:val="000000"/>
            </w:rPr>
          </w:pPr>
          <w:hyperlink w:anchor="_rfh38msvj2by">
            <w:r>
              <w:rPr>
                <w:color w:val="000000"/>
              </w:rPr>
              <w:t>I-10</w:t>
            </w:r>
            <w:r>
              <w:rPr>
                <w:color w:val="000000"/>
              </w:rPr>
              <w:tab/>
              <w:t>9</w:t>
            </w:r>
          </w:hyperlink>
        </w:p>
        <w:p w14:paraId="3E276503" w14:textId="77777777" w:rsidR="0014719E" w:rsidRDefault="00000000">
          <w:pPr>
            <w:widowControl w:val="0"/>
            <w:tabs>
              <w:tab w:val="right" w:leader="dot" w:pos="12000"/>
            </w:tabs>
            <w:spacing w:before="60" w:line="240" w:lineRule="auto"/>
            <w:rPr>
              <w:b/>
              <w:color w:val="000000"/>
            </w:rPr>
          </w:pPr>
          <w:hyperlink w:anchor="_wfwu003s2i8s">
            <w:r>
              <w:rPr>
                <w:b/>
                <w:color w:val="000000"/>
              </w:rPr>
              <w:t>Near-Term (2026-2027)</w:t>
            </w:r>
            <w:r>
              <w:rPr>
                <w:b/>
                <w:color w:val="000000"/>
              </w:rPr>
              <w:tab/>
              <w:t>10</w:t>
            </w:r>
          </w:hyperlink>
        </w:p>
        <w:p w14:paraId="085B0294" w14:textId="77777777" w:rsidR="0014719E" w:rsidRDefault="00000000">
          <w:pPr>
            <w:widowControl w:val="0"/>
            <w:tabs>
              <w:tab w:val="right" w:leader="dot" w:pos="12000"/>
            </w:tabs>
            <w:spacing w:before="60" w:line="240" w:lineRule="auto"/>
            <w:ind w:left="360"/>
            <w:rPr>
              <w:color w:val="000000"/>
            </w:rPr>
          </w:pPr>
          <w:hyperlink w:anchor="_kfr1w4isv608">
            <w:r>
              <w:rPr>
                <w:color w:val="000000"/>
              </w:rPr>
              <w:t>N-1</w:t>
            </w:r>
            <w:r>
              <w:rPr>
                <w:color w:val="000000"/>
              </w:rPr>
              <w:tab/>
              <w:t>11</w:t>
            </w:r>
          </w:hyperlink>
        </w:p>
        <w:p w14:paraId="267E9D1E" w14:textId="77777777" w:rsidR="0014719E" w:rsidRDefault="00000000">
          <w:pPr>
            <w:widowControl w:val="0"/>
            <w:tabs>
              <w:tab w:val="right" w:leader="dot" w:pos="12000"/>
            </w:tabs>
            <w:spacing w:before="60" w:line="240" w:lineRule="auto"/>
            <w:ind w:left="360"/>
            <w:rPr>
              <w:color w:val="000000"/>
            </w:rPr>
          </w:pPr>
          <w:hyperlink w:anchor="_39vs277jcgiv">
            <w:r>
              <w:rPr>
                <w:color w:val="000000"/>
              </w:rPr>
              <w:t>N-2</w:t>
            </w:r>
            <w:r>
              <w:rPr>
                <w:color w:val="000000"/>
              </w:rPr>
              <w:tab/>
              <w:t>12</w:t>
            </w:r>
          </w:hyperlink>
        </w:p>
        <w:p w14:paraId="625E47F6" w14:textId="77777777" w:rsidR="0014719E" w:rsidRDefault="00000000">
          <w:pPr>
            <w:widowControl w:val="0"/>
            <w:tabs>
              <w:tab w:val="right" w:leader="dot" w:pos="12000"/>
            </w:tabs>
            <w:spacing w:before="60" w:line="240" w:lineRule="auto"/>
            <w:ind w:left="360"/>
            <w:rPr>
              <w:color w:val="000000"/>
            </w:rPr>
          </w:pPr>
          <w:hyperlink w:anchor="_2ul96vait2hg">
            <w:r>
              <w:rPr>
                <w:color w:val="000000"/>
              </w:rPr>
              <w:t>N-3</w:t>
            </w:r>
            <w:r>
              <w:rPr>
                <w:color w:val="000000"/>
              </w:rPr>
              <w:tab/>
              <w:t>12</w:t>
            </w:r>
          </w:hyperlink>
        </w:p>
        <w:p w14:paraId="55FB8DD2" w14:textId="77777777" w:rsidR="0014719E" w:rsidRDefault="00000000">
          <w:pPr>
            <w:widowControl w:val="0"/>
            <w:tabs>
              <w:tab w:val="right" w:leader="dot" w:pos="12000"/>
            </w:tabs>
            <w:spacing w:before="60" w:line="240" w:lineRule="auto"/>
            <w:ind w:left="360"/>
            <w:rPr>
              <w:color w:val="000000"/>
            </w:rPr>
          </w:pPr>
          <w:hyperlink w:anchor="_ms6m5g9j12lu">
            <w:r>
              <w:rPr>
                <w:color w:val="000000"/>
              </w:rPr>
              <w:t>N-4</w:t>
            </w:r>
            <w:r>
              <w:rPr>
                <w:color w:val="000000"/>
              </w:rPr>
              <w:tab/>
              <w:t>12</w:t>
            </w:r>
          </w:hyperlink>
        </w:p>
        <w:p w14:paraId="2E7C88E2" w14:textId="77777777" w:rsidR="0014719E" w:rsidRDefault="00000000">
          <w:pPr>
            <w:widowControl w:val="0"/>
            <w:tabs>
              <w:tab w:val="right" w:leader="dot" w:pos="12000"/>
            </w:tabs>
            <w:spacing w:before="60" w:line="240" w:lineRule="auto"/>
            <w:ind w:left="360"/>
            <w:rPr>
              <w:color w:val="000000"/>
            </w:rPr>
          </w:pPr>
          <w:hyperlink w:anchor="_y5e7nt7skswh">
            <w:r>
              <w:rPr>
                <w:color w:val="000000"/>
              </w:rPr>
              <w:t>N-5</w:t>
            </w:r>
            <w:r>
              <w:rPr>
                <w:color w:val="000000"/>
              </w:rPr>
              <w:tab/>
              <w:t>13</w:t>
            </w:r>
          </w:hyperlink>
        </w:p>
        <w:p w14:paraId="7A9C0689" w14:textId="77777777" w:rsidR="0014719E" w:rsidRDefault="00000000">
          <w:pPr>
            <w:widowControl w:val="0"/>
            <w:tabs>
              <w:tab w:val="right" w:leader="dot" w:pos="12000"/>
            </w:tabs>
            <w:spacing w:before="60" w:line="240" w:lineRule="auto"/>
            <w:ind w:left="360"/>
            <w:rPr>
              <w:color w:val="000000"/>
            </w:rPr>
          </w:pPr>
          <w:hyperlink w:anchor="_y5e7nt7skswh">
            <w:r>
              <w:rPr>
                <w:color w:val="000000"/>
              </w:rPr>
              <w:t>N-6</w:t>
            </w:r>
            <w:r>
              <w:rPr>
                <w:color w:val="000000"/>
              </w:rPr>
              <w:tab/>
              <w:t>13</w:t>
            </w:r>
          </w:hyperlink>
        </w:p>
        <w:p w14:paraId="4EB3BE10" w14:textId="77777777" w:rsidR="0014719E" w:rsidRDefault="00000000">
          <w:pPr>
            <w:widowControl w:val="0"/>
            <w:tabs>
              <w:tab w:val="right" w:leader="dot" w:pos="12000"/>
            </w:tabs>
            <w:spacing w:before="60" w:line="240" w:lineRule="auto"/>
            <w:ind w:left="360"/>
            <w:rPr>
              <w:color w:val="000000"/>
            </w:rPr>
          </w:pPr>
          <w:hyperlink w:anchor="_y5e7nt7skswh">
            <w:r>
              <w:rPr>
                <w:color w:val="000000"/>
              </w:rPr>
              <w:t>N-7</w:t>
            </w:r>
            <w:r>
              <w:rPr>
                <w:color w:val="000000"/>
              </w:rPr>
              <w:tab/>
              <w:t>14</w:t>
            </w:r>
          </w:hyperlink>
        </w:p>
        <w:p w14:paraId="608F553C" w14:textId="77777777" w:rsidR="0014719E" w:rsidRDefault="00000000">
          <w:pPr>
            <w:widowControl w:val="0"/>
            <w:tabs>
              <w:tab w:val="right" w:leader="dot" w:pos="12000"/>
            </w:tabs>
            <w:spacing w:before="60" w:line="240" w:lineRule="auto"/>
            <w:ind w:left="360"/>
            <w:rPr>
              <w:color w:val="000000"/>
            </w:rPr>
          </w:pPr>
          <w:hyperlink w:anchor="_fz5p6u23pyd5">
            <w:r>
              <w:rPr>
                <w:color w:val="000000"/>
              </w:rPr>
              <w:t>N-8</w:t>
            </w:r>
            <w:r>
              <w:rPr>
                <w:color w:val="000000"/>
              </w:rPr>
              <w:tab/>
              <w:t>14</w:t>
            </w:r>
          </w:hyperlink>
        </w:p>
        <w:p w14:paraId="75C5CE70" w14:textId="77777777" w:rsidR="0014719E" w:rsidRDefault="00000000">
          <w:pPr>
            <w:widowControl w:val="0"/>
            <w:tabs>
              <w:tab w:val="right" w:leader="dot" w:pos="12000"/>
            </w:tabs>
            <w:spacing w:before="60" w:line="240" w:lineRule="auto"/>
            <w:ind w:left="360"/>
            <w:rPr>
              <w:color w:val="000000"/>
            </w:rPr>
          </w:pPr>
          <w:hyperlink w:anchor="_fz5p6u23pyd5">
            <w:r>
              <w:rPr>
                <w:color w:val="000000"/>
              </w:rPr>
              <w:t>N-9</w:t>
            </w:r>
            <w:r>
              <w:rPr>
                <w:color w:val="000000"/>
              </w:rPr>
              <w:tab/>
              <w:t>15</w:t>
            </w:r>
          </w:hyperlink>
        </w:p>
        <w:p w14:paraId="408D9141" w14:textId="77777777" w:rsidR="0014719E" w:rsidRDefault="00000000">
          <w:pPr>
            <w:widowControl w:val="0"/>
            <w:tabs>
              <w:tab w:val="right" w:leader="dot" w:pos="12000"/>
            </w:tabs>
            <w:spacing w:before="60" w:line="240" w:lineRule="auto"/>
            <w:ind w:left="360"/>
            <w:rPr>
              <w:color w:val="000000"/>
            </w:rPr>
          </w:pPr>
          <w:hyperlink w:anchor="_fz5p6u23pyd5">
            <w:r>
              <w:rPr>
                <w:color w:val="000000"/>
              </w:rPr>
              <w:t>N-10</w:t>
            </w:r>
            <w:r>
              <w:rPr>
                <w:color w:val="000000"/>
              </w:rPr>
              <w:tab/>
              <w:t>15</w:t>
            </w:r>
          </w:hyperlink>
        </w:p>
        <w:p w14:paraId="120A3A1E" w14:textId="77777777" w:rsidR="0014719E" w:rsidRDefault="00000000">
          <w:pPr>
            <w:widowControl w:val="0"/>
            <w:tabs>
              <w:tab w:val="right" w:leader="dot" w:pos="12000"/>
            </w:tabs>
            <w:spacing w:before="60" w:line="240" w:lineRule="auto"/>
            <w:rPr>
              <w:b/>
              <w:color w:val="000000"/>
            </w:rPr>
          </w:pPr>
          <w:hyperlink w:anchor="_nj1kprcn7yld">
            <w:r>
              <w:rPr>
                <w:b/>
                <w:color w:val="000000"/>
              </w:rPr>
              <w:t>Long-Term (2028-2031)</w:t>
            </w:r>
            <w:r>
              <w:rPr>
                <w:b/>
                <w:color w:val="000000"/>
              </w:rPr>
              <w:tab/>
              <w:t>16</w:t>
            </w:r>
          </w:hyperlink>
        </w:p>
        <w:p w14:paraId="2D6439A9" w14:textId="77777777" w:rsidR="0014719E" w:rsidRDefault="00000000">
          <w:pPr>
            <w:widowControl w:val="0"/>
            <w:tabs>
              <w:tab w:val="right" w:leader="dot" w:pos="12000"/>
            </w:tabs>
            <w:spacing w:before="60" w:line="240" w:lineRule="auto"/>
            <w:ind w:left="360"/>
            <w:rPr>
              <w:color w:val="000000"/>
            </w:rPr>
          </w:pPr>
          <w:hyperlink w:anchor="_bimp8q9j89bg">
            <w:r>
              <w:rPr>
                <w:color w:val="000000"/>
              </w:rPr>
              <w:t>L-1</w:t>
            </w:r>
            <w:r>
              <w:rPr>
                <w:color w:val="000000"/>
              </w:rPr>
              <w:tab/>
              <w:t>17</w:t>
            </w:r>
          </w:hyperlink>
        </w:p>
        <w:p w14:paraId="7904DB0A" w14:textId="77777777" w:rsidR="0014719E" w:rsidRDefault="00000000">
          <w:pPr>
            <w:widowControl w:val="0"/>
            <w:tabs>
              <w:tab w:val="right" w:leader="dot" w:pos="12000"/>
            </w:tabs>
            <w:spacing w:before="60" w:line="240" w:lineRule="auto"/>
            <w:ind w:left="360"/>
            <w:rPr>
              <w:color w:val="000000"/>
            </w:rPr>
          </w:pPr>
          <w:hyperlink w:anchor="_gqdvskrqlgya">
            <w:r>
              <w:rPr>
                <w:color w:val="000000"/>
              </w:rPr>
              <w:t>L-2</w:t>
            </w:r>
            <w:r>
              <w:rPr>
                <w:color w:val="000000"/>
              </w:rPr>
              <w:tab/>
              <w:t>17</w:t>
            </w:r>
          </w:hyperlink>
        </w:p>
        <w:p w14:paraId="4A53F5E2" w14:textId="77777777" w:rsidR="0014719E" w:rsidRDefault="00000000">
          <w:pPr>
            <w:widowControl w:val="0"/>
            <w:tabs>
              <w:tab w:val="right" w:leader="dot" w:pos="12000"/>
            </w:tabs>
            <w:spacing w:before="60" w:line="240" w:lineRule="auto"/>
            <w:ind w:left="360"/>
            <w:rPr>
              <w:color w:val="000000"/>
            </w:rPr>
          </w:pPr>
          <w:hyperlink w:anchor="_ximp7930ltje">
            <w:r>
              <w:rPr>
                <w:color w:val="000000"/>
              </w:rPr>
              <w:t>L-3</w:t>
            </w:r>
            <w:r>
              <w:rPr>
                <w:color w:val="000000"/>
              </w:rPr>
              <w:tab/>
              <w:t>17</w:t>
            </w:r>
          </w:hyperlink>
        </w:p>
        <w:p w14:paraId="120CC4A2" w14:textId="77777777" w:rsidR="0014719E" w:rsidRDefault="00000000">
          <w:pPr>
            <w:widowControl w:val="0"/>
            <w:tabs>
              <w:tab w:val="right" w:leader="dot" w:pos="12000"/>
            </w:tabs>
            <w:spacing w:before="60" w:line="240" w:lineRule="auto"/>
            <w:ind w:left="360"/>
            <w:rPr>
              <w:color w:val="000000"/>
            </w:rPr>
          </w:pPr>
          <w:hyperlink w:anchor="_6zru1h9v3tsa">
            <w:r>
              <w:rPr>
                <w:color w:val="000000"/>
              </w:rPr>
              <w:t>L-4</w:t>
            </w:r>
            <w:r>
              <w:rPr>
                <w:color w:val="000000"/>
              </w:rPr>
              <w:tab/>
              <w:t>18</w:t>
            </w:r>
          </w:hyperlink>
        </w:p>
        <w:p w14:paraId="0EE0330D" w14:textId="77777777" w:rsidR="0014719E" w:rsidRDefault="00000000">
          <w:pPr>
            <w:widowControl w:val="0"/>
            <w:tabs>
              <w:tab w:val="right" w:leader="dot" w:pos="12000"/>
            </w:tabs>
            <w:spacing w:before="60" w:line="240" w:lineRule="auto"/>
            <w:ind w:left="360"/>
            <w:rPr>
              <w:color w:val="000000"/>
            </w:rPr>
          </w:pPr>
          <w:hyperlink w:anchor="_z2msazq4mnib">
            <w:r>
              <w:rPr>
                <w:color w:val="000000"/>
              </w:rPr>
              <w:t>L-5</w:t>
            </w:r>
            <w:r>
              <w:rPr>
                <w:color w:val="000000"/>
              </w:rPr>
              <w:tab/>
              <w:t>18</w:t>
            </w:r>
          </w:hyperlink>
        </w:p>
        <w:p w14:paraId="4A13360A" w14:textId="77777777" w:rsidR="0014719E" w:rsidRDefault="00000000">
          <w:pPr>
            <w:widowControl w:val="0"/>
            <w:tabs>
              <w:tab w:val="right" w:leader="dot" w:pos="12000"/>
            </w:tabs>
            <w:spacing w:before="60" w:line="240" w:lineRule="auto"/>
            <w:ind w:left="360"/>
            <w:rPr>
              <w:color w:val="000000"/>
            </w:rPr>
          </w:pPr>
          <w:hyperlink w:anchor="_niaf4crt62ee">
            <w:r>
              <w:rPr>
                <w:color w:val="000000"/>
              </w:rPr>
              <w:t>L-6</w:t>
            </w:r>
            <w:r>
              <w:rPr>
                <w:color w:val="000000"/>
              </w:rPr>
              <w:tab/>
              <w:t>18</w:t>
            </w:r>
          </w:hyperlink>
          <w:r>
            <w:fldChar w:fldCharType="end"/>
          </w:r>
        </w:p>
      </w:sdtContent>
    </w:sdt>
    <w:p w14:paraId="5E0CFFF0" w14:textId="77777777" w:rsidR="0014719E" w:rsidRDefault="0014719E"/>
    <w:p w14:paraId="33C38004" w14:textId="77777777" w:rsidR="0014719E" w:rsidRDefault="00000000">
      <w:pPr>
        <w:pStyle w:val="Heading1"/>
      </w:pPr>
      <w:bookmarkStart w:id="3" w:name="_kr3lbnn3nh9q" w:colFirst="0" w:colLast="0"/>
      <w:bookmarkEnd w:id="3"/>
      <w:r>
        <w:br w:type="page"/>
      </w:r>
    </w:p>
    <w:p w14:paraId="6E12ED85" w14:textId="77777777" w:rsidR="0014719E" w:rsidRDefault="0014719E">
      <w:pPr>
        <w:pStyle w:val="Heading1"/>
      </w:pPr>
      <w:bookmarkStart w:id="4" w:name="_hm6pmzw3vwf7" w:colFirst="0" w:colLast="0"/>
      <w:bookmarkEnd w:id="4"/>
    </w:p>
    <w:p w14:paraId="672EFFE0" w14:textId="77777777" w:rsidR="0014719E" w:rsidRDefault="0014719E">
      <w:pPr>
        <w:pStyle w:val="Heading1"/>
      </w:pPr>
      <w:bookmarkStart w:id="5" w:name="_uf1nhfviot9m" w:colFirst="0" w:colLast="0"/>
      <w:bookmarkEnd w:id="5"/>
    </w:p>
    <w:p w14:paraId="111B1842" w14:textId="77777777" w:rsidR="0014719E" w:rsidRDefault="0014719E">
      <w:pPr>
        <w:pStyle w:val="Heading1"/>
      </w:pPr>
      <w:bookmarkStart w:id="6" w:name="_76k12ieiqt9b" w:colFirst="0" w:colLast="0"/>
      <w:bookmarkEnd w:id="6"/>
    </w:p>
    <w:p w14:paraId="577E5452" w14:textId="77777777" w:rsidR="0014719E" w:rsidRDefault="00000000">
      <w:pPr>
        <w:pStyle w:val="Heading1"/>
      </w:pPr>
      <w:bookmarkStart w:id="7" w:name="_qyncsm7jlxas" w:colFirst="0" w:colLast="0"/>
      <w:bookmarkEnd w:id="7"/>
      <w:r>
        <w:t>Immediate (2024-2025)</w:t>
      </w:r>
    </w:p>
    <w:p w14:paraId="2475BE69" w14:textId="77777777" w:rsidR="0014719E" w:rsidRDefault="00000000">
      <w:pPr>
        <w:numPr>
          <w:ilvl w:val="0"/>
          <w:numId w:val="39"/>
        </w:numPr>
      </w:pPr>
      <w:r>
        <w:rPr>
          <w:sz w:val="28"/>
          <w:szCs w:val="28"/>
        </w:rPr>
        <w:t xml:space="preserve">A phase where existing policy, programs and incentives are currently being implemented and already have traction. </w:t>
      </w:r>
    </w:p>
    <w:p w14:paraId="541675D8" w14:textId="77777777" w:rsidR="0014719E" w:rsidRDefault="00000000">
      <w:pPr>
        <w:numPr>
          <w:ilvl w:val="0"/>
          <w:numId w:val="39"/>
        </w:numPr>
      </w:pPr>
      <w:r>
        <w:rPr>
          <w:sz w:val="28"/>
          <w:szCs w:val="28"/>
        </w:rPr>
        <w:t xml:space="preserve">This phase also includes actions that can be acted upon today, with limited resources.  </w:t>
      </w:r>
    </w:p>
    <w:p w14:paraId="7CB3C60B" w14:textId="77777777" w:rsidR="0014719E" w:rsidRDefault="00000000">
      <w:pPr>
        <w:numPr>
          <w:ilvl w:val="0"/>
          <w:numId w:val="39"/>
        </w:numPr>
      </w:pPr>
      <w:r>
        <w:rPr>
          <w:sz w:val="28"/>
          <w:szCs w:val="28"/>
        </w:rPr>
        <w:t xml:space="preserve">These additional actions need to be nurtured today (e.g. outreach, education, </w:t>
      </w:r>
      <w:proofErr w:type="gramStart"/>
      <w:r>
        <w:rPr>
          <w:sz w:val="28"/>
          <w:szCs w:val="28"/>
        </w:rPr>
        <w:t>research</w:t>
      </w:r>
      <w:proofErr w:type="gramEnd"/>
      <w:r>
        <w:rPr>
          <w:sz w:val="28"/>
          <w:szCs w:val="28"/>
        </w:rPr>
        <w:t xml:space="preserve"> and analysis, and identifying more resources) to support implementation of future:</w:t>
      </w:r>
    </w:p>
    <w:p w14:paraId="17C18763" w14:textId="77777777" w:rsidR="0014719E" w:rsidRDefault="00000000">
      <w:pPr>
        <w:numPr>
          <w:ilvl w:val="1"/>
          <w:numId w:val="39"/>
        </w:numPr>
      </w:pPr>
      <w:r>
        <w:rPr>
          <w:sz w:val="28"/>
          <w:szCs w:val="28"/>
        </w:rPr>
        <w:t xml:space="preserve">Mandated Regulatory Timelines (e.g. 2027-2031 Bay Area Air Quality </w:t>
      </w:r>
      <w:proofErr w:type="spellStart"/>
      <w:r>
        <w:rPr>
          <w:sz w:val="28"/>
          <w:szCs w:val="28"/>
        </w:rPr>
        <w:t>Managment</w:t>
      </w:r>
      <w:proofErr w:type="spellEnd"/>
      <w:r>
        <w:rPr>
          <w:sz w:val="28"/>
          <w:szCs w:val="28"/>
        </w:rPr>
        <w:t xml:space="preserve"> District’s (</w:t>
      </w:r>
      <w:proofErr w:type="gramStart"/>
      <w:r>
        <w:rPr>
          <w:sz w:val="28"/>
          <w:szCs w:val="28"/>
        </w:rPr>
        <w:t>BAAQMD)  NOx</w:t>
      </w:r>
      <w:proofErr w:type="gramEnd"/>
      <w:r>
        <w:rPr>
          <w:sz w:val="28"/>
          <w:szCs w:val="28"/>
        </w:rPr>
        <w:t xml:space="preserve"> rules, CARB 2030 Zero-emission space and water heaters), and</w:t>
      </w:r>
    </w:p>
    <w:p w14:paraId="7673B050" w14:textId="77777777" w:rsidR="0014719E" w:rsidRDefault="00000000">
      <w:pPr>
        <w:numPr>
          <w:ilvl w:val="1"/>
          <w:numId w:val="39"/>
        </w:numPr>
      </w:pPr>
      <w:r>
        <w:rPr>
          <w:sz w:val="28"/>
          <w:szCs w:val="28"/>
        </w:rPr>
        <w:t xml:space="preserve">Actions illustrated in the </w:t>
      </w:r>
      <w:hyperlink w:anchor="_wfwu003s2i8s">
        <w:r>
          <w:rPr>
            <w:color w:val="1155CC"/>
            <w:sz w:val="28"/>
            <w:szCs w:val="28"/>
            <w:u w:val="single"/>
          </w:rPr>
          <w:t>near-</w:t>
        </w:r>
      </w:hyperlink>
      <w:r>
        <w:rPr>
          <w:sz w:val="28"/>
          <w:szCs w:val="28"/>
        </w:rPr>
        <w:t xml:space="preserve"> and </w:t>
      </w:r>
      <w:hyperlink w:anchor="_nj1kprcn7yld">
        <w:r>
          <w:rPr>
            <w:color w:val="1155CC"/>
            <w:sz w:val="28"/>
            <w:szCs w:val="28"/>
            <w:u w:val="single"/>
          </w:rPr>
          <w:t>long-term</w:t>
        </w:r>
      </w:hyperlink>
      <w:r>
        <w:rPr>
          <w:sz w:val="28"/>
          <w:szCs w:val="28"/>
        </w:rPr>
        <w:t xml:space="preserve"> phases below</w:t>
      </w:r>
      <w:r>
        <w:br w:type="page"/>
      </w:r>
    </w:p>
    <w:p w14:paraId="4F3FD49D" w14:textId="77777777" w:rsidR="0014719E" w:rsidRDefault="0014719E">
      <w:pPr>
        <w:pStyle w:val="Heading1"/>
        <w:rPr>
          <w:sz w:val="24"/>
          <w:szCs w:val="24"/>
        </w:rPr>
      </w:pPr>
      <w:bookmarkStart w:id="8" w:name="_4cvjwqcbh9k4" w:colFirst="0" w:colLast="0"/>
      <w:bookmarkEnd w:id="8"/>
    </w:p>
    <w:tbl>
      <w:tblPr>
        <w:tblStyle w:val="a"/>
        <w:tblW w:w="144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"/>
        <w:gridCol w:w="4080"/>
        <w:gridCol w:w="4170"/>
        <w:gridCol w:w="3231"/>
        <w:gridCol w:w="1959"/>
      </w:tblGrid>
      <w:tr w:rsidR="0014719E" w14:paraId="39619211" w14:textId="77777777">
        <w:trPr>
          <w:trHeight w:val="440"/>
          <w:tblHeader/>
        </w:trPr>
        <w:tc>
          <w:tcPr>
            <w:tcW w:w="97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C6612" w14:textId="77777777" w:rsidR="0014719E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Action </w:t>
            </w:r>
          </w:p>
          <w:p w14:paraId="6274B4FA" w14:textId="77777777" w:rsidR="0014719E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408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FBF00" w14:textId="77777777" w:rsidR="0014719E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Action Description</w:t>
            </w:r>
          </w:p>
          <w:p w14:paraId="385F3738" w14:textId="77777777" w:rsidR="0014719E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(Policy, Program, Incentives)</w:t>
            </w:r>
          </w:p>
        </w:tc>
        <w:tc>
          <w:tcPr>
            <w:tcW w:w="417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63F7A" w14:textId="77777777" w:rsidR="0014719E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Action Details</w:t>
            </w:r>
          </w:p>
        </w:tc>
        <w:tc>
          <w:tcPr>
            <w:tcW w:w="3231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E06E2" w14:textId="77777777" w:rsidR="0014719E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Equity Consideration(s)</w:t>
            </w:r>
          </w:p>
        </w:tc>
        <w:tc>
          <w:tcPr>
            <w:tcW w:w="1959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AE498" w14:textId="77777777" w:rsidR="0014719E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Recommended Implementing </w:t>
            </w:r>
          </w:p>
          <w:p w14:paraId="34D0628D" w14:textId="77777777" w:rsidR="0014719E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Organizations and Partners</w:t>
            </w:r>
          </w:p>
        </w:tc>
      </w:tr>
      <w:tr w:rsidR="0014719E" w14:paraId="22B16314" w14:textId="77777777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D5DA8" w14:textId="77777777" w:rsidR="0014719E" w:rsidRDefault="00000000">
            <w:pPr>
              <w:pStyle w:val="Heading2"/>
              <w:widowControl w:val="0"/>
              <w:spacing w:line="240" w:lineRule="auto"/>
              <w:jc w:val="right"/>
            </w:pPr>
            <w:bookmarkStart w:id="9" w:name="_tnnxsp5a4zeh" w:colFirst="0" w:colLast="0"/>
            <w:bookmarkEnd w:id="9"/>
            <w:r>
              <w:t>I-1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EDACF" w14:textId="77777777" w:rsidR="0014719E" w:rsidRDefault="00000000">
            <w:pPr>
              <w:widowControl w:val="0"/>
              <w:spacing w:line="240" w:lineRule="auto"/>
            </w:pPr>
            <w:r>
              <w:rPr>
                <w:b/>
                <w:highlight w:val="white"/>
              </w:rPr>
              <w:t xml:space="preserve">Develop, </w:t>
            </w:r>
            <w:proofErr w:type="gramStart"/>
            <w:r>
              <w:rPr>
                <w:b/>
                <w:highlight w:val="white"/>
              </w:rPr>
              <w:t>Adopt</w:t>
            </w:r>
            <w:proofErr w:type="gramEnd"/>
            <w:r>
              <w:rPr>
                <w:b/>
                <w:highlight w:val="white"/>
              </w:rPr>
              <w:t xml:space="preserve"> and Implement building reach codes for New Construction </w:t>
            </w:r>
            <w:r>
              <w:rPr>
                <w:highlight w:val="white"/>
              </w:rPr>
              <w:t>that are all-electric, energy efficient, cost-effective and increase electric vehicle charging infrastructure.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D1CE0" w14:textId="77777777" w:rsidR="0014719E" w:rsidRDefault="00000000">
            <w:pPr>
              <w:widowControl w:val="0"/>
              <w:numPr>
                <w:ilvl w:val="0"/>
                <w:numId w:val="26"/>
              </w:numPr>
              <w:spacing w:line="240" w:lineRule="auto"/>
              <w:ind w:left="270" w:hanging="270"/>
              <w:rPr>
                <w:highlight w:val="white"/>
              </w:rPr>
            </w:pPr>
            <w:r>
              <w:rPr>
                <w:highlight w:val="white"/>
              </w:rPr>
              <w:t xml:space="preserve">Create code uniformity by continuing to support all 12 Marin Jurisdictions to align with 2022 Marin Model Reach Codes already developed in collaboration with the </w:t>
            </w:r>
            <w:proofErr w:type="gramStart"/>
            <w:r>
              <w:rPr>
                <w:highlight w:val="white"/>
              </w:rPr>
              <w:t>community</w:t>
            </w:r>
            <w:proofErr w:type="gramEnd"/>
          </w:p>
          <w:p w14:paraId="5CD9A9DF" w14:textId="77777777" w:rsidR="0014719E" w:rsidRDefault="00000000">
            <w:pPr>
              <w:widowControl w:val="0"/>
              <w:numPr>
                <w:ilvl w:val="0"/>
                <w:numId w:val="26"/>
              </w:numPr>
              <w:spacing w:line="240" w:lineRule="auto"/>
              <w:ind w:left="270" w:hanging="270"/>
              <w:rPr>
                <w:highlight w:val="white"/>
              </w:rPr>
            </w:pPr>
            <w:r>
              <w:rPr>
                <w:highlight w:val="white"/>
              </w:rPr>
              <w:t>Apply to all building types (residential and commercial)</w:t>
            </w:r>
          </w:p>
          <w:p w14:paraId="2556AA74" w14:textId="77777777" w:rsidR="0014719E" w:rsidRDefault="00000000">
            <w:pPr>
              <w:widowControl w:val="0"/>
              <w:numPr>
                <w:ilvl w:val="0"/>
                <w:numId w:val="26"/>
              </w:numPr>
              <w:spacing w:line="240" w:lineRule="auto"/>
              <w:ind w:left="270" w:hanging="270"/>
              <w:rPr>
                <w:highlight w:val="white"/>
              </w:rPr>
            </w:pPr>
            <w:r>
              <w:rPr>
                <w:highlight w:val="white"/>
              </w:rPr>
              <w:t xml:space="preserve">Prepares building stock to get ahead of California’s ever more stringent Green Building and Energy Codes </w:t>
            </w:r>
          </w:p>
        </w:tc>
        <w:tc>
          <w:tcPr>
            <w:tcW w:w="32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5E0D6" w14:textId="77777777" w:rsidR="0014719E" w:rsidRDefault="00000000">
            <w:pPr>
              <w:widowControl w:val="0"/>
              <w:numPr>
                <w:ilvl w:val="0"/>
                <w:numId w:val="5"/>
              </w:numPr>
              <w:spacing w:line="240" w:lineRule="auto"/>
              <w:ind w:left="270" w:hanging="270"/>
            </w:pPr>
            <w:r>
              <w:t xml:space="preserve">Exemptions and hardship and feasibility waivers for </w:t>
            </w:r>
          </w:p>
          <w:p w14:paraId="101F2A2B" w14:textId="77777777" w:rsidR="0014719E" w:rsidRDefault="00000000">
            <w:pPr>
              <w:widowControl w:val="0"/>
              <w:numPr>
                <w:ilvl w:val="1"/>
                <w:numId w:val="5"/>
              </w:numPr>
              <w:spacing w:line="240" w:lineRule="auto"/>
              <w:ind w:left="630"/>
            </w:pPr>
            <w:r>
              <w:t xml:space="preserve">Low-income households </w:t>
            </w:r>
          </w:p>
          <w:p w14:paraId="16A15E7C" w14:textId="77777777" w:rsidR="0014719E" w:rsidRDefault="00000000">
            <w:pPr>
              <w:widowControl w:val="0"/>
              <w:numPr>
                <w:ilvl w:val="1"/>
                <w:numId w:val="5"/>
              </w:numPr>
              <w:spacing w:line="240" w:lineRule="auto"/>
              <w:ind w:left="630"/>
            </w:pPr>
            <w:r>
              <w:t>Households with special medical and accessibility needs</w:t>
            </w:r>
          </w:p>
        </w:tc>
        <w:tc>
          <w:tcPr>
            <w:tcW w:w="1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26AA0" w14:textId="77777777" w:rsidR="0014719E" w:rsidRDefault="00000000">
            <w:pPr>
              <w:widowControl w:val="0"/>
              <w:numPr>
                <w:ilvl w:val="0"/>
                <w:numId w:val="38"/>
              </w:numPr>
              <w:spacing w:line="240" w:lineRule="auto"/>
              <w:ind w:left="27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Government: Councils/</w:t>
            </w:r>
            <w:proofErr w:type="spellStart"/>
            <w:r>
              <w:rPr>
                <w:sz w:val="20"/>
                <w:szCs w:val="20"/>
              </w:rPr>
              <w:t>Electeds</w:t>
            </w:r>
            <w:proofErr w:type="spellEnd"/>
            <w:r>
              <w:rPr>
                <w:sz w:val="20"/>
                <w:szCs w:val="20"/>
              </w:rPr>
              <w:t xml:space="preserve"> and Staff</w:t>
            </w:r>
          </w:p>
        </w:tc>
      </w:tr>
      <w:tr w:rsidR="0014719E" w14:paraId="34D90BFD" w14:textId="77777777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2BFC6" w14:textId="77777777" w:rsidR="0014719E" w:rsidRDefault="00000000">
            <w:pPr>
              <w:pStyle w:val="Heading2"/>
              <w:widowControl w:val="0"/>
              <w:spacing w:line="240" w:lineRule="auto"/>
              <w:jc w:val="right"/>
            </w:pPr>
            <w:bookmarkStart w:id="10" w:name="_ivfwakjubft6" w:colFirst="0" w:colLast="0"/>
            <w:bookmarkEnd w:id="10"/>
            <w:r>
              <w:t>I-2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3C9AC" w14:textId="77777777" w:rsidR="0014719E" w:rsidRDefault="00000000">
            <w:pPr>
              <w:widowControl w:val="0"/>
              <w:spacing w:line="240" w:lineRule="auto"/>
            </w:pPr>
            <w:r>
              <w:rPr>
                <w:b/>
              </w:rPr>
              <w:t xml:space="preserve">Develop, </w:t>
            </w:r>
            <w:proofErr w:type="gramStart"/>
            <w:r>
              <w:rPr>
                <w:b/>
              </w:rPr>
              <w:t>Adopt</w:t>
            </w:r>
            <w:proofErr w:type="gramEnd"/>
            <w:r>
              <w:rPr>
                <w:b/>
              </w:rPr>
              <w:t xml:space="preserve"> and implement building reach codes for Existing Single-Family and Multi-unit Renovations </w:t>
            </w:r>
            <w:r>
              <w:t>that implement electric appliance measures, are energy efficient, cost-effective and increase access to electric vehicle charging infrastructure.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CB4E9" w14:textId="77777777" w:rsidR="0014719E" w:rsidRDefault="00000000">
            <w:pPr>
              <w:widowControl w:val="0"/>
              <w:numPr>
                <w:ilvl w:val="0"/>
                <w:numId w:val="26"/>
              </w:numPr>
              <w:spacing w:line="240" w:lineRule="auto"/>
              <w:ind w:left="270"/>
              <w:rPr>
                <w:highlight w:val="white"/>
              </w:rPr>
            </w:pPr>
            <w:r>
              <w:rPr>
                <w:highlight w:val="white"/>
              </w:rPr>
              <w:t xml:space="preserve">Create code uniformity by continuing to support all 12 Marin Jurisdictions to align with 2022 Marin Model Reach Codes already developed collaboration with the </w:t>
            </w:r>
            <w:proofErr w:type="gramStart"/>
            <w:r>
              <w:rPr>
                <w:highlight w:val="white"/>
              </w:rPr>
              <w:t>community</w:t>
            </w:r>
            <w:proofErr w:type="gramEnd"/>
          </w:p>
          <w:p w14:paraId="370517ED" w14:textId="77777777" w:rsidR="0014719E" w:rsidRDefault="00000000">
            <w:pPr>
              <w:widowControl w:val="0"/>
              <w:numPr>
                <w:ilvl w:val="0"/>
                <w:numId w:val="26"/>
              </w:numPr>
              <w:spacing w:line="240" w:lineRule="auto"/>
              <w:ind w:left="270"/>
              <w:rPr>
                <w:highlight w:val="white"/>
              </w:rPr>
            </w:pPr>
            <w:r>
              <w:rPr>
                <w:highlight w:val="white"/>
              </w:rPr>
              <w:t xml:space="preserve">Prepares building stock to get ahead of California’s ever more stringent Green Building and Energy Codes </w:t>
            </w:r>
          </w:p>
          <w:p w14:paraId="5973AB4C" w14:textId="77777777" w:rsidR="0014719E" w:rsidRDefault="00000000">
            <w:pPr>
              <w:widowControl w:val="0"/>
              <w:numPr>
                <w:ilvl w:val="0"/>
                <w:numId w:val="26"/>
              </w:numPr>
              <w:spacing w:line="240" w:lineRule="auto"/>
              <w:ind w:left="270"/>
              <w:rPr>
                <w:highlight w:val="white"/>
              </w:rPr>
            </w:pPr>
            <w:r>
              <w:rPr>
                <w:highlight w:val="white"/>
              </w:rPr>
              <w:t xml:space="preserve">Apply to all Single-family residential of a certain size or permit </w:t>
            </w:r>
            <w:proofErr w:type="gramStart"/>
            <w:r>
              <w:rPr>
                <w:highlight w:val="white"/>
              </w:rPr>
              <w:t>valuation</w:t>
            </w:r>
            <w:proofErr w:type="gramEnd"/>
          </w:p>
          <w:p w14:paraId="457F7866" w14:textId="77777777" w:rsidR="0014719E" w:rsidRDefault="00000000">
            <w:pPr>
              <w:widowControl w:val="0"/>
              <w:numPr>
                <w:ilvl w:val="0"/>
                <w:numId w:val="26"/>
              </w:numPr>
              <w:spacing w:line="240" w:lineRule="auto"/>
              <w:ind w:left="270"/>
              <w:rPr>
                <w:highlight w:val="white"/>
              </w:rPr>
            </w:pPr>
            <w:r>
              <w:rPr>
                <w:highlight w:val="white"/>
              </w:rPr>
              <w:t xml:space="preserve">Apply to Multi-unit Developments (MUDs) as long as it complements housing </w:t>
            </w:r>
            <w:proofErr w:type="gramStart"/>
            <w:r>
              <w:rPr>
                <w:highlight w:val="white"/>
              </w:rPr>
              <w:t>production</w:t>
            </w:r>
            <w:proofErr w:type="gramEnd"/>
          </w:p>
          <w:p w14:paraId="463AA936" w14:textId="77777777" w:rsidR="0014719E" w:rsidRDefault="00000000">
            <w:pPr>
              <w:widowControl w:val="0"/>
              <w:numPr>
                <w:ilvl w:val="0"/>
                <w:numId w:val="26"/>
              </w:numPr>
              <w:spacing w:line="240" w:lineRule="auto"/>
              <w:ind w:left="270"/>
              <w:rPr>
                <w:highlight w:val="white"/>
              </w:rPr>
            </w:pPr>
            <w:r>
              <w:rPr>
                <w:highlight w:val="white"/>
              </w:rPr>
              <w:t xml:space="preserve">Require Electric Readiness requirements especially for buildings built before </w:t>
            </w:r>
            <w:proofErr w:type="gramStart"/>
            <w:r>
              <w:rPr>
                <w:highlight w:val="white"/>
              </w:rPr>
              <w:t>1980</w:t>
            </w:r>
            <w:proofErr w:type="gramEnd"/>
          </w:p>
          <w:p w14:paraId="537A5362" w14:textId="77777777" w:rsidR="0014719E" w:rsidRDefault="00000000">
            <w:pPr>
              <w:widowControl w:val="0"/>
              <w:numPr>
                <w:ilvl w:val="0"/>
                <w:numId w:val="26"/>
              </w:numPr>
              <w:spacing w:line="240" w:lineRule="auto"/>
              <w:ind w:left="270"/>
              <w:rPr>
                <w:highlight w:val="white"/>
              </w:rPr>
            </w:pPr>
            <w:r>
              <w:t xml:space="preserve">Provide resources on electrical panel optimization vs </w:t>
            </w:r>
            <w:proofErr w:type="gramStart"/>
            <w:r>
              <w:t>upsizing</w:t>
            </w:r>
            <w:proofErr w:type="gramEnd"/>
          </w:p>
          <w:p w14:paraId="16DDBD7B" w14:textId="77777777" w:rsidR="0014719E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br/>
            </w:r>
            <w:r>
              <w:rPr>
                <w:highlight w:val="white"/>
              </w:rPr>
              <w:br/>
            </w:r>
          </w:p>
        </w:tc>
        <w:tc>
          <w:tcPr>
            <w:tcW w:w="32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ADA38" w14:textId="77777777" w:rsidR="0014719E" w:rsidRDefault="00000000">
            <w:pPr>
              <w:widowControl w:val="0"/>
              <w:numPr>
                <w:ilvl w:val="0"/>
                <w:numId w:val="44"/>
              </w:numPr>
              <w:spacing w:line="240" w:lineRule="auto"/>
              <w:ind w:left="270" w:hanging="270"/>
            </w:pPr>
            <w:r>
              <w:t xml:space="preserve">Exemptions and hardship and feasibility waivers for </w:t>
            </w:r>
          </w:p>
          <w:p w14:paraId="42527B92" w14:textId="77777777" w:rsidR="0014719E" w:rsidRDefault="00000000">
            <w:pPr>
              <w:widowControl w:val="0"/>
              <w:numPr>
                <w:ilvl w:val="1"/>
                <w:numId w:val="44"/>
              </w:numPr>
              <w:spacing w:line="240" w:lineRule="auto"/>
              <w:ind w:left="630"/>
            </w:pPr>
            <w:r>
              <w:t xml:space="preserve">Low-income households </w:t>
            </w:r>
          </w:p>
          <w:p w14:paraId="715B7916" w14:textId="77777777" w:rsidR="0014719E" w:rsidRDefault="00000000">
            <w:pPr>
              <w:widowControl w:val="0"/>
              <w:numPr>
                <w:ilvl w:val="1"/>
                <w:numId w:val="44"/>
              </w:numPr>
              <w:spacing w:line="240" w:lineRule="auto"/>
              <w:ind w:left="630"/>
            </w:pPr>
            <w:r>
              <w:t>Households with special medical and accessibility needs</w:t>
            </w:r>
          </w:p>
          <w:p w14:paraId="5D413428" w14:textId="77777777" w:rsidR="0014719E" w:rsidRDefault="00000000">
            <w:pPr>
              <w:widowControl w:val="0"/>
              <w:numPr>
                <w:ilvl w:val="0"/>
                <w:numId w:val="44"/>
              </w:numPr>
              <w:spacing w:line="240" w:lineRule="auto"/>
              <w:ind w:left="270" w:hanging="270"/>
            </w:pPr>
            <w:r>
              <w:t>Encourage use of housing programs that to disincentivize property owners from displacing multi-unit renters during renovations or rehabilitation</w:t>
            </w:r>
          </w:p>
          <w:p w14:paraId="297AC36A" w14:textId="77777777" w:rsidR="0014719E" w:rsidRDefault="00000000">
            <w:pPr>
              <w:widowControl w:val="0"/>
              <w:numPr>
                <w:ilvl w:val="1"/>
                <w:numId w:val="44"/>
              </w:numPr>
              <w:spacing w:line="240" w:lineRule="auto"/>
              <w:ind w:left="630"/>
            </w:pPr>
            <w:r>
              <w:t xml:space="preserve">For example, </w:t>
            </w:r>
            <w:hyperlink r:id="rId10">
              <w:r>
                <w:rPr>
                  <w:color w:val="1155CC"/>
                  <w:u w:val="single"/>
                </w:rPr>
                <w:t xml:space="preserve">Multifamily Energy Savings Assistance (ESA) program </w:t>
              </w:r>
            </w:hyperlink>
            <w:r>
              <w:t>implemented by investor-owned utilities (IOUs)</w:t>
            </w:r>
          </w:p>
          <w:p w14:paraId="65A78E06" w14:textId="77777777" w:rsidR="0014719E" w:rsidRDefault="00000000">
            <w:pPr>
              <w:widowControl w:val="0"/>
              <w:numPr>
                <w:ilvl w:val="0"/>
                <w:numId w:val="44"/>
              </w:numPr>
              <w:spacing w:line="240" w:lineRule="auto"/>
              <w:ind w:left="270" w:hanging="270"/>
            </w:pPr>
            <w:r>
              <w:t xml:space="preserve">Consider anti-displacement policies (e.g. reference </w:t>
            </w:r>
            <w:hyperlink r:id="rId11">
              <w:r>
                <w:rPr>
                  <w:color w:val="1155CC"/>
                  <w:u w:val="single"/>
                </w:rPr>
                <w:t xml:space="preserve">SAJE </w:t>
              </w:r>
            </w:hyperlink>
            <w:r>
              <w:t xml:space="preserve">or </w:t>
            </w:r>
            <w:hyperlink r:id="rId12">
              <w:r>
                <w:rPr>
                  <w:color w:val="1155CC"/>
                  <w:u w:val="single"/>
                </w:rPr>
                <w:t>Build-it Green</w:t>
              </w:r>
            </w:hyperlink>
            <w:r>
              <w:t>)</w:t>
            </w:r>
          </w:p>
        </w:tc>
        <w:tc>
          <w:tcPr>
            <w:tcW w:w="1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0782F" w14:textId="77777777" w:rsidR="0014719E" w:rsidRDefault="00000000">
            <w:pPr>
              <w:widowControl w:val="0"/>
              <w:numPr>
                <w:ilvl w:val="0"/>
                <w:numId w:val="19"/>
              </w:numPr>
              <w:spacing w:line="240" w:lineRule="auto"/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Government: Councils/</w:t>
            </w:r>
            <w:proofErr w:type="spellStart"/>
            <w:r>
              <w:rPr>
                <w:sz w:val="20"/>
                <w:szCs w:val="20"/>
              </w:rPr>
              <w:t>Electeds</w:t>
            </w:r>
            <w:proofErr w:type="spellEnd"/>
            <w:r>
              <w:rPr>
                <w:sz w:val="20"/>
                <w:szCs w:val="20"/>
              </w:rPr>
              <w:t xml:space="preserve"> and Staff</w:t>
            </w:r>
          </w:p>
          <w:p w14:paraId="750F9483" w14:textId="77777777" w:rsidR="0014719E" w:rsidRDefault="00000000">
            <w:pPr>
              <w:widowControl w:val="0"/>
              <w:numPr>
                <w:ilvl w:val="0"/>
                <w:numId w:val="19"/>
              </w:numPr>
              <w:spacing w:line="240" w:lineRule="auto"/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PG&amp;E</w:t>
            </w:r>
          </w:p>
          <w:p w14:paraId="71C165F0" w14:textId="77777777" w:rsidR="0014719E" w:rsidRDefault="00000000">
            <w:pPr>
              <w:widowControl w:val="0"/>
              <w:numPr>
                <w:ilvl w:val="0"/>
                <w:numId w:val="19"/>
              </w:numPr>
              <w:spacing w:line="240" w:lineRule="auto"/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Market-rate and Affordable Housing Developers</w:t>
            </w:r>
          </w:p>
          <w:p w14:paraId="2370AE3C" w14:textId="77777777" w:rsidR="0014719E" w:rsidRDefault="00000000">
            <w:pPr>
              <w:widowControl w:val="0"/>
              <w:numPr>
                <w:ilvl w:val="0"/>
                <w:numId w:val="19"/>
              </w:numPr>
              <w:spacing w:line="240" w:lineRule="auto"/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 Clean Energy</w:t>
            </w:r>
          </w:p>
        </w:tc>
      </w:tr>
      <w:tr w:rsidR="0014719E" w14:paraId="6D3AD6C1" w14:textId="77777777">
        <w:trPr>
          <w:trHeight w:val="1830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DBABC" w14:textId="77777777" w:rsidR="0014719E" w:rsidRDefault="00000000">
            <w:pPr>
              <w:pStyle w:val="Heading2"/>
              <w:widowControl w:val="0"/>
              <w:spacing w:line="240" w:lineRule="auto"/>
              <w:jc w:val="right"/>
            </w:pPr>
            <w:r>
              <w:lastRenderedPageBreak/>
              <w:t>I-3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17F42" w14:textId="77777777" w:rsidR="0014719E" w:rsidRDefault="00000000">
            <w:pPr>
              <w:widowControl w:val="0"/>
              <w:spacing w:line="240" w:lineRule="auto"/>
            </w:pPr>
            <w:r>
              <w:rPr>
                <w:b/>
              </w:rPr>
              <w:t xml:space="preserve">Expand upon existing outreach efforts and increase access </w:t>
            </w:r>
            <w:r>
              <w:t xml:space="preserve">to local, regional, </w:t>
            </w:r>
            <w:proofErr w:type="gramStart"/>
            <w:r>
              <w:t>state</w:t>
            </w:r>
            <w:proofErr w:type="gramEnd"/>
            <w:r>
              <w:t xml:space="preserve"> and federal energy and electrification programs and incentives.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BF354" w14:textId="77777777" w:rsidR="0014719E" w:rsidRDefault="00000000">
            <w:pPr>
              <w:widowControl w:val="0"/>
              <w:numPr>
                <w:ilvl w:val="0"/>
                <w:numId w:val="26"/>
              </w:numPr>
              <w:spacing w:line="240" w:lineRule="auto"/>
              <w:ind w:left="270"/>
              <w:rPr>
                <w:highlight w:val="white"/>
              </w:rPr>
            </w:pPr>
            <w:r>
              <w:rPr>
                <w:highlight w:val="white"/>
              </w:rPr>
              <w:t>Streamline and consolidate existing information while increasing access to the complex and rapidly evolving federal (IRA), state (TECH, PG&amp;E), regional (</w:t>
            </w:r>
            <w:proofErr w:type="spellStart"/>
            <w:r>
              <w:rPr>
                <w:highlight w:val="white"/>
              </w:rPr>
              <w:t>BayREN</w:t>
            </w:r>
            <w:proofErr w:type="spellEnd"/>
            <w:r>
              <w:rPr>
                <w:highlight w:val="white"/>
              </w:rPr>
              <w:t xml:space="preserve">, MCE programs), and local (Electrify Marin) rebates and incentives </w:t>
            </w:r>
            <w:proofErr w:type="gramStart"/>
            <w:r>
              <w:rPr>
                <w:highlight w:val="white"/>
              </w:rPr>
              <w:t>available</w:t>
            </w:r>
            <w:proofErr w:type="gramEnd"/>
          </w:p>
          <w:p w14:paraId="561283CE" w14:textId="77777777" w:rsidR="0014719E" w:rsidRDefault="00000000">
            <w:pPr>
              <w:widowControl w:val="0"/>
              <w:numPr>
                <w:ilvl w:val="0"/>
                <w:numId w:val="26"/>
              </w:numPr>
              <w:spacing w:line="240" w:lineRule="auto"/>
              <w:ind w:left="270"/>
              <w:rPr>
                <w:highlight w:val="white"/>
              </w:rPr>
            </w:pPr>
            <w:r>
              <w:rPr>
                <w:highlight w:val="white"/>
              </w:rPr>
              <w:t xml:space="preserve">Increase disability, health and ESL (language) services and inclusion during community engagements and creation of marketing </w:t>
            </w:r>
            <w:proofErr w:type="gramStart"/>
            <w:r>
              <w:rPr>
                <w:highlight w:val="white"/>
              </w:rPr>
              <w:t>collateral</w:t>
            </w:r>
            <w:proofErr w:type="gramEnd"/>
            <w:r>
              <w:rPr>
                <w:highlight w:val="white"/>
              </w:rPr>
              <w:t xml:space="preserve"> </w:t>
            </w:r>
          </w:p>
          <w:p w14:paraId="1F5748B5" w14:textId="77777777" w:rsidR="0014719E" w:rsidRDefault="00000000">
            <w:pPr>
              <w:widowControl w:val="0"/>
              <w:numPr>
                <w:ilvl w:val="0"/>
                <w:numId w:val="26"/>
              </w:numPr>
              <w:spacing w:line="240" w:lineRule="auto"/>
              <w:ind w:left="270"/>
              <w:rPr>
                <w:highlight w:val="white"/>
              </w:rPr>
            </w:pPr>
            <w:r>
              <w:rPr>
                <w:highlight w:val="white"/>
              </w:rPr>
              <w:t xml:space="preserve">Partner </w:t>
            </w:r>
            <w:proofErr w:type="gramStart"/>
            <w:r>
              <w:rPr>
                <w:highlight w:val="white"/>
              </w:rPr>
              <w:t>with,</w:t>
            </w:r>
            <w:proofErr w:type="gramEnd"/>
            <w:r>
              <w:rPr>
                <w:highlight w:val="white"/>
              </w:rPr>
              <w:t xml:space="preserve"> fund and communicate programs through local community based organizations that have already built capacity, trust and strong community networks </w:t>
            </w:r>
          </w:p>
          <w:p w14:paraId="728D1D8B" w14:textId="77777777" w:rsidR="0014719E" w:rsidRDefault="00000000">
            <w:pPr>
              <w:widowControl w:val="0"/>
              <w:numPr>
                <w:ilvl w:val="0"/>
                <w:numId w:val="26"/>
              </w:numPr>
              <w:spacing w:line="240" w:lineRule="auto"/>
              <w:ind w:left="270"/>
              <w:rPr>
                <w:highlight w:val="white"/>
              </w:rPr>
            </w:pPr>
            <w:r>
              <w:rPr>
                <w:highlight w:val="white"/>
              </w:rPr>
              <w:t>Use existing local government touchpoints with the community to provide information and education (e.g., time of renovation, planning or building permit counter, community events or campaigns, etc.)</w:t>
            </w:r>
          </w:p>
        </w:tc>
        <w:tc>
          <w:tcPr>
            <w:tcW w:w="32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35CE0" w14:textId="77777777" w:rsidR="0014719E" w:rsidRDefault="00000000">
            <w:pPr>
              <w:widowControl w:val="0"/>
              <w:numPr>
                <w:ilvl w:val="0"/>
                <w:numId w:val="34"/>
              </w:numPr>
              <w:spacing w:line="240" w:lineRule="auto"/>
              <w:ind w:left="270" w:hanging="270"/>
            </w:pPr>
            <w:r>
              <w:t>Targeted campaigns and efforts to low-moderate income (LMI) households and renters and energy burdened communities such as in rural West Marin</w:t>
            </w:r>
          </w:p>
          <w:p w14:paraId="3DFECF1F" w14:textId="77777777" w:rsidR="0014719E" w:rsidRDefault="00000000">
            <w:pPr>
              <w:widowControl w:val="0"/>
              <w:numPr>
                <w:ilvl w:val="0"/>
                <w:numId w:val="34"/>
              </w:numPr>
              <w:spacing w:line="240" w:lineRule="auto"/>
              <w:ind w:left="270" w:hanging="270"/>
            </w:pPr>
            <w:r>
              <w:t xml:space="preserve">Structure rebate and incentive programs to benefit LMI households and renters especially in underserved </w:t>
            </w:r>
            <w:proofErr w:type="gramStart"/>
            <w:r>
              <w:t>communities</w:t>
            </w:r>
            <w:proofErr w:type="gramEnd"/>
          </w:p>
          <w:p w14:paraId="735CB89E" w14:textId="77777777" w:rsidR="0014719E" w:rsidRDefault="00000000">
            <w:pPr>
              <w:widowControl w:val="0"/>
              <w:numPr>
                <w:ilvl w:val="0"/>
                <w:numId w:val="34"/>
              </w:numPr>
              <w:spacing w:line="240" w:lineRule="auto"/>
              <w:ind w:left="270" w:hanging="270"/>
            </w:pPr>
            <w:r>
              <w:t xml:space="preserve">Increase awareness of and access to programs and incentives that first address deferred </w:t>
            </w:r>
            <w:proofErr w:type="gramStart"/>
            <w:r>
              <w:t>maintenance</w:t>
            </w:r>
            <w:proofErr w:type="gramEnd"/>
          </w:p>
          <w:p w14:paraId="472375DE" w14:textId="77777777" w:rsidR="0014719E" w:rsidRDefault="00000000">
            <w:pPr>
              <w:widowControl w:val="0"/>
              <w:numPr>
                <w:ilvl w:val="0"/>
                <w:numId w:val="34"/>
              </w:numPr>
              <w:spacing w:line="240" w:lineRule="auto"/>
              <w:ind w:left="270" w:hanging="270"/>
            </w:pPr>
            <w:r>
              <w:t>Address Split-Incentives: Structure multi-unit programs that incent both renters and property owners to implement energy efficiency and electrification measures</w:t>
            </w:r>
          </w:p>
        </w:tc>
        <w:tc>
          <w:tcPr>
            <w:tcW w:w="1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D91DA" w14:textId="77777777" w:rsidR="0014719E" w:rsidRDefault="00000000">
            <w:pPr>
              <w:widowControl w:val="0"/>
              <w:numPr>
                <w:ilvl w:val="0"/>
                <w:numId w:val="31"/>
              </w:numPr>
              <w:spacing w:line="240" w:lineRule="auto"/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Government: Councils/</w:t>
            </w:r>
            <w:proofErr w:type="spellStart"/>
            <w:r>
              <w:rPr>
                <w:sz w:val="20"/>
                <w:szCs w:val="20"/>
              </w:rPr>
              <w:t>Electeds</w:t>
            </w:r>
            <w:proofErr w:type="spellEnd"/>
            <w:r>
              <w:rPr>
                <w:sz w:val="20"/>
                <w:szCs w:val="20"/>
              </w:rPr>
              <w:t xml:space="preserve"> and Staff</w:t>
            </w:r>
          </w:p>
          <w:p w14:paraId="2481279F" w14:textId="77777777" w:rsidR="0014719E" w:rsidRDefault="00000000">
            <w:pPr>
              <w:widowControl w:val="0"/>
              <w:numPr>
                <w:ilvl w:val="0"/>
                <w:numId w:val="31"/>
              </w:numPr>
              <w:spacing w:line="240" w:lineRule="auto"/>
              <w:ind w:left="27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BayREN</w:t>
            </w:r>
            <w:proofErr w:type="spellEnd"/>
          </w:p>
          <w:p w14:paraId="09D9C6EC" w14:textId="77777777" w:rsidR="0014719E" w:rsidRDefault="00000000">
            <w:pPr>
              <w:widowControl w:val="0"/>
              <w:numPr>
                <w:ilvl w:val="0"/>
                <w:numId w:val="31"/>
              </w:numPr>
              <w:spacing w:line="240" w:lineRule="auto"/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Based Organizations</w:t>
            </w:r>
          </w:p>
          <w:p w14:paraId="02B0FC24" w14:textId="77777777" w:rsidR="0014719E" w:rsidRDefault="00000000">
            <w:pPr>
              <w:widowControl w:val="0"/>
              <w:numPr>
                <w:ilvl w:val="0"/>
                <w:numId w:val="31"/>
              </w:numPr>
              <w:spacing w:line="240" w:lineRule="auto"/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 Clean Energy</w:t>
            </w:r>
          </w:p>
          <w:p w14:paraId="5AC5B197" w14:textId="77777777" w:rsidR="0014719E" w:rsidRDefault="0014719E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</w:tc>
      </w:tr>
      <w:tr w:rsidR="0014719E" w14:paraId="5BA3FFED" w14:textId="77777777">
        <w:trPr>
          <w:trHeight w:val="1830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DA659" w14:textId="77777777" w:rsidR="0014719E" w:rsidRDefault="00000000">
            <w:pPr>
              <w:pStyle w:val="Heading2"/>
              <w:widowControl w:val="0"/>
              <w:spacing w:line="240" w:lineRule="auto"/>
              <w:jc w:val="right"/>
            </w:pPr>
            <w:bookmarkStart w:id="11" w:name="_7tm9niks3e2o" w:colFirst="0" w:colLast="0"/>
            <w:bookmarkEnd w:id="11"/>
            <w:r>
              <w:t>I-4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35E1B" w14:textId="77777777" w:rsidR="0014719E" w:rsidRDefault="00000000">
            <w:pPr>
              <w:widowControl w:val="0"/>
              <w:spacing w:line="240" w:lineRule="auto"/>
            </w:pPr>
            <w:r>
              <w:rPr>
                <w:b/>
              </w:rPr>
              <w:t xml:space="preserve">Expand stakeholder engagement to community-based organizations that represent underserved communities </w:t>
            </w:r>
            <w:r>
              <w:t>and builds a more equitable electrification transition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DE702" w14:textId="77777777" w:rsidR="0014719E" w:rsidRDefault="00000000">
            <w:pPr>
              <w:widowControl w:val="0"/>
              <w:numPr>
                <w:ilvl w:val="0"/>
                <w:numId w:val="30"/>
              </w:numPr>
              <w:spacing w:line="240" w:lineRule="auto"/>
              <w:ind w:left="270" w:hanging="270"/>
              <w:rPr>
                <w:highlight w:val="white"/>
              </w:rPr>
            </w:pPr>
            <w:r>
              <w:rPr>
                <w:highlight w:val="white"/>
              </w:rPr>
              <w:t xml:space="preserve">Engagement doesn’t end once the countywide roadmap is </w:t>
            </w:r>
            <w:proofErr w:type="gramStart"/>
            <w:r>
              <w:rPr>
                <w:highlight w:val="white"/>
              </w:rPr>
              <w:t>finalized</w:t>
            </w:r>
            <w:proofErr w:type="gramEnd"/>
          </w:p>
          <w:p w14:paraId="78441037" w14:textId="77777777" w:rsidR="0014719E" w:rsidRDefault="00000000">
            <w:pPr>
              <w:widowControl w:val="0"/>
              <w:numPr>
                <w:ilvl w:val="0"/>
                <w:numId w:val="30"/>
              </w:numPr>
              <w:spacing w:line="240" w:lineRule="auto"/>
              <w:ind w:left="270" w:hanging="270"/>
              <w:rPr>
                <w:highlight w:val="white"/>
              </w:rPr>
            </w:pPr>
            <w:r>
              <w:rPr>
                <w:highlight w:val="white"/>
              </w:rPr>
              <w:t xml:space="preserve">Provide periodic and ad-hoc updates of roadmap to workshop participants and community-based </w:t>
            </w:r>
            <w:proofErr w:type="gramStart"/>
            <w:r>
              <w:rPr>
                <w:highlight w:val="white"/>
              </w:rPr>
              <w:t>organizations</w:t>
            </w:r>
            <w:proofErr w:type="gramEnd"/>
          </w:p>
          <w:p w14:paraId="662EFBAC" w14:textId="77777777" w:rsidR="0014719E" w:rsidRDefault="00000000">
            <w:pPr>
              <w:widowControl w:val="0"/>
              <w:numPr>
                <w:ilvl w:val="0"/>
                <w:numId w:val="30"/>
              </w:numPr>
              <w:spacing w:line="240" w:lineRule="auto"/>
              <w:ind w:left="270" w:hanging="270"/>
              <w:rPr>
                <w:highlight w:val="white"/>
              </w:rPr>
            </w:pPr>
            <w:r>
              <w:rPr>
                <w:highlight w:val="white"/>
              </w:rPr>
              <w:t xml:space="preserve">Community-based organizations serving North Marin, Canal, Marin </w:t>
            </w:r>
            <w:proofErr w:type="gramStart"/>
            <w:r>
              <w:rPr>
                <w:highlight w:val="white"/>
              </w:rPr>
              <w:t>City</w:t>
            </w:r>
            <w:proofErr w:type="gramEnd"/>
            <w:r>
              <w:rPr>
                <w:highlight w:val="white"/>
              </w:rPr>
              <w:t xml:space="preserve"> and parts of West Marin should be empowered to set their own vision, priorities and implementable actions</w:t>
            </w:r>
          </w:p>
        </w:tc>
        <w:tc>
          <w:tcPr>
            <w:tcW w:w="32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9F2B1" w14:textId="77777777" w:rsidR="0014719E" w:rsidRDefault="00000000">
            <w:pPr>
              <w:widowControl w:val="0"/>
              <w:numPr>
                <w:ilvl w:val="0"/>
                <w:numId w:val="30"/>
              </w:numPr>
              <w:spacing w:line="240" w:lineRule="auto"/>
              <w:ind w:left="270" w:hanging="270"/>
            </w:pPr>
            <w:r>
              <w:t>Support community led planning especially by organizations such as Marin Climate Justice Collaborative (Canal Alliance and Marin City CRHJ)</w:t>
            </w:r>
          </w:p>
        </w:tc>
        <w:tc>
          <w:tcPr>
            <w:tcW w:w="1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037C8" w14:textId="77777777" w:rsidR="0014719E" w:rsidRDefault="00000000">
            <w:pPr>
              <w:widowControl w:val="0"/>
              <w:numPr>
                <w:ilvl w:val="0"/>
                <w:numId w:val="15"/>
              </w:numPr>
              <w:spacing w:line="240" w:lineRule="auto"/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Based Organizations</w:t>
            </w:r>
          </w:p>
          <w:p w14:paraId="4E48D86F" w14:textId="77777777" w:rsidR="0014719E" w:rsidRDefault="00000000">
            <w:pPr>
              <w:widowControl w:val="0"/>
              <w:numPr>
                <w:ilvl w:val="0"/>
                <w:numId w:val="15"/>
              </w:numPr>
              <w:spacing w:line="240" w:lineRule="auto"/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Government: Councils/</w:t>
            </w:r>
            <w:proofErr w:type="spellStart"/>
            <w:r>
              <w:rPr>
                <w:sz w:val="20"/>
                <w:szCs w:val="20"/>
              </w:rPr>
              <w:t>Electeds</w:t>
            </w:r>
            <w:proofErr w:type="spellEnd"/>
            <w:r>
              <w:rPr>
                <w:sz w:val="20"/>
                <w:szCs w:val="20"/>
              </w:rPr>
              <w:t xml:space="preserve"> and Staff</w:t>
            </w:r>
          </w:p>
        </w:tc>
      </w:tr>
      <w:tr w:rsidR="0014719E" w14:paraId="04DE5814" w14:textId="77777777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E0CA0" w14:textId="77777777" w:rsidR="0014719E" w:rsidRDefault="00000000">
            <w:pPr>
              <w:pStyle w:val="Heading2"/>
              <w:widowControl w:val="0"/>
              <w:spacing w:line="240" w:lineRule="auto"/>
              <w:jc w:val="right"/>
            </w:pPr>
            <w:bookmarkStart w:id="12" w:name="_ih7jgp8x2rgu" w:colFirst="0" w:colLast="0"/>
            <w:bookmarkEnd w:id="12"/>
            <w:r>
              <w:lastRenderedPageBreak/>
              <w:t>I-5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734AF" w14:textId="77777777" w:rsidR="0014719E" w:rsidRDefault="00000000">
            <w:pPr>
              <w:widowControl w:val="0"/>
              <w:spacing w:line="240" w:lineRule="auto"/>
            </w:pPr>
            <w:r>
              <w:rPr>
                <w:b/>
              </w:rPr>
              <w:t xml:space="preserve">Find funding to create a countywide online, self-service resource center or “one-stop-shop” </w:t>
            </w:r>
            <w:r>
              <w:t>for homes or businesses transitioning to more energy efficient and electric systems.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D0041" w14:textId="77777777" w:rsidR="0014719E" w:rsidRDefault="00000000">
            <w:pPr>
              <w:widowControl w:val="0"/>
              <w:numPr>
                <w:ilvl w:val="0"/>
                <w:numId w:val="40"/>
              </w:numPr>
              <w:spacing w:line="240" w:lineRule="auto"/>
              <w:ind w:left="270" w:hanging="270"/>
            </w:pPr>
            <w:r>
              <w:t xml:space="preserve">Procure resources that implements a web-based platform that covers all 12 Marin </w:t>
            </w:r>
            <w:proofErr w:type="gramStart"/>
            <w:r>
              <w:t>jurisdictions</w:t>
            </w:r>
            <w:proofErr w:type="gramEnd"/>
          </w:p>
          <w:p w14:paraId="034FA000" w14:textId="77777777" w:rsidR="0014719E" w:rsidRDefault="00000000">
            <w:pPr>
              <w:widowControl w:val="0"/>
              <w:numPr>
                <w:ilvl w:val="0"/>
                <w:numId w:val="40"/>
              </w:numPr>
              <w:spacing w:line="240" w:lineRule="auto"/>
              <w:ind w:left="270" w:hanging="270"/>
            </w:pPr>
            <w:r>
              <w:t xml:space="preserve">Platform has the ability to </w:t>
            </w:r>
            <w:proofErr w:type="gramStart"/>
            <w:r>
              <w:t>quickly</w:t>
            </w:r>
            <w:proofErr w:type="gramEnd"/>
          </w:p>
          <w:p w14:paraId="20B9C025" w14:textId="77777777" w:rsidR="0014719E" w:rsidRDefault="00000000">
            <w:pPr>
              <w:widowControl w:val="0"/>
              <w:numPr>
                <w:ilvl w:val="1"/>
                <w:numId w:val="40"/>
              </w:numPr>
              <w:spacing w:line="240" w:lineRule="auto"/>
              <w:ind w:left="540" w:hanging="270"/>
            </w:pPr>
            <w:r>
              <w:t xml:space="preserve">Analyze energy, GHGs and costs of installing efficiency and electrification </w:t>
            </w:r>
            <w:proofErr w:type="gramStart"/>
            <w:r>
              <w:t>measures</w:t>
            </w:r>
            <w:proofErr w:type="gramEnd"/>
          </w:p>
          <w:p w14:paraId="110D225D" w14:textId="77777777" w:rsidR="0014719E" w:rsidRDefault="00000000">
            <w:pPr>
              <w:widowControl w:val="0"/>
              <w:numPr>
                <w:ilvl w:val="1"/>
                <w:numId w:val="40"/>
              </w:numPr>
              <w:spacing w:line="240" w:lineRule="auto"/>
              <w:ind w:left="540" w:hanging="270"/>
            </w:pPr>
            <w:r>
              <w:t xml:space="preserve">Connect user to rebates and incentives </w:t>
            </w:r>
            <w:proofErr w:type="gramStart"/>
            <w:r>
              <w:t>available</w:t>
            </w:r>
            <w:proofErr w:type="gramEnd"/>
          </w:p>
          <w:p w14:paraId="3FEC08E0" w14:textId="77777777" w:rsidR="0014719E" w:rsidRDefault="00000000">
            <w:pPr>
              <w:widowControl w:val="0"/>
              <w:numPr>
                <w:ilvl w:val="1"/>
                <w:numId w:val="40"/>
              </w:numPr>
              <w:spacing w:line="240" w:lineRule="auto"/>
              <w:ind w:left="540" w:hanging="270"/>
            </w:pPr>
            <w:r>
              <w:t xml:space="preserve">Submit an </w:t>
            </w:r>
            <w:proofErr w:type="gramStart"/>
            <w:r>
              <w:t>application</w:t>
            </w:r>
            <w:proofErr w:type="gramEnd"/>
          </w:p>
          <w:p w14:paraId="5D1D50F7" w14:textId="77777777" w:rsidR="0014719E" w:rsidRDefault="00000000">
            <w:pPr>
              <w:widowControl w:val="0"/>
              <w:numPr>
                <w:ilvl w:val="1"/>
                <w:numId w:val="40"/>
              </w:numPr>
              <w:spacing w:line="240" w:lineRule="auto"/>
              <w:ind w:left="540" w:hanging="270"/>
            </w:pPr>
            <w:r>
              <w:t xml:space="preserve">View a list of qualified </w:t>
            </w:r>
            <w:proofErr w:type="gramStart"/>
            <w:r>
              <w:t>contractors</w:t>
            </w:r>
            <w:proofErr w:type="gramEnd"/>
          </w:p>
          <w:p w14:paraId="48B7FA88" w14:textId="77777777" w:rsidR="0014719E" w:rsidRDefault="00000000">
            <w:pPr>
              <w:widowControl w:val="0"/>
              <w:numPr>
                <w:ilvl w:val="1"/>
                <w:numId w:val="40"/>
              </w:numPr>
              <w:spacing w:line="240" w:lineRule="auto"/>
              <w:ind w:left="540" w:hanging="270"/>
            </w:pPr>
            <w:r>
              <w:t>Links to all 12 Marin local building code requirements and checklists</w:t>
            </w:r>
          </w:p>
          <w:p w14:paraId="55131556" w14:textId="77777777" w:rsidR="0014719E" w:rsidRDefault="00000000">
            <w:pPr>
              <w:widowControl w:val="0"/>
              <w:numPr>
                <w:ilvl w:val="0"/>
                <w:numId w:val="40"/>
              </w:numPr>
              <w:spacing w:line="240" w:lineRule="auto"/>
              <w:ind w:left="270" w:hanging="270"/>
            </w:pPr>
            <w:r>
              <w:t xml:space="preserve">Funding and staff resources needed to provide platform wrap-around </w:t>
            </w:r>
            <w:proofErr w:type="gramStart"/>
            <w:r>
              <w:t>services</w:t>
            </w:r>
            <w:proofErr w:type="gramEnd"/>
          </w:p>
          <w:p w14:paraId="58266D97" w14:textId="77777777" w:rsidR="0014719E" w:rsidRDefault="00000000">
            <w:pPr>
              <w:widowControl w:val="0"/>
              <w:numPr>
                <w:ilvl w:val="1"/>
                <w:numId w:val="40"/>
              </w:numPr>
              <w:spacing w:line="240" w:lineRule="auto"/>
              <w:ind w:left="540" w:hanging="270"/>
            </w:pPr>
            <w:r>
              <w:t xml:space="preserve">Market and solicit platform through social media and websites as well as in newsletters and utility-bill </w:t>
            </w:r>
            <w:proofErr w:type="gramStart"/>
            <w:r>
              <w:t>inserts</w:t>
            </w:r>
            <w:proofErr w:type="gramEnd"/>
          </w:p>
          <w:p w14:paraId="55472288" w14:textId="77777777" w:rsidR="0014719E" w:rsidRDefault="00000000">
            <w:pPr>
              <w:widowControl w:val="0"/>
              <w:numPr>
                <w:ilvl w:val="1"/>
                <w:numId w:val="40"/>
              </w:numPr>
              <w:spacing w:line="240" w:lineRule="auto"/>
              <w:ind w:left="540" w:hanging="270"/>
            </w:pPr>
            <w:r>
              <w:t xml:space="preserve">Segmented marketing campaigns to target </w:t>
            </w:r>
            <w:proofErr w:type="gramStart"/>
            <w:r>
              <w:t>audiences</w:t>
            </w:r>
            <w:proofErr w:type="gramEnd"/>
          </w:p>
          <w:p w14:paraId="25048BBB" w14:textId="77777777" w:rsidR="0014719E" w:rsidRDefault="00000000">
            <w:pPr>
              <w:widowControl w:val="0"/>
              <w:numPr>
                <w:ilvl w:val="0"/>
                <w:numId w:val="40"/>
              </w:numPr>
              <w:spacing w:line="240" w:lineRule="auto"/>
              <w:ind w:left="270" w:hanging="270"/>
            </w:pPr>
            <w:r>
              <w:t xml:space="preserve">Incorporate and keep up-to-date information on existing federal, state, regional, and local </w:t>
            </w:r>
            <w:proofErr w:type="gramStart"/>
            <w:r>
              <w:t>resources</w:t>
            </w:r>
            <w:proofErr w:type="gramEnd"/>
            <w:r>
              <w:t xml:space="preserve"> </w:t>
            </w:r>
          </w:p>
          <w:p w14:paraId="3A7153FC" w14:textId="77777777" w:rsidR="0014719E" w:rsidRDefault="00000000">
            <w:pPr>
              <w:widowControl w:val="0"/>
              <w:numPr>
                <w:ilvl w:val="0"/>
                <w:numId w:val="40"/>
              </w:numPr>
              <w:spacing w:line="240" w:lineRule="auto"/>
              <w:ind w:left="270" w:hanging="270"/>
            </w:pPr>
            <w:r>
              <w:t xml:space="preserve">Redirect to other high touch services such as, but not limited to </w:t>
            </w:r>
          </w:p>
          <w:p w14:paraId="28AFB63A" w14:textId="77777777" w:rsidR="0014719E" w:rsidRDefault="00000000">
            <w:pPr>
              <w:widowControl w:val="0"/>
              <w:numPr>
                <w:ilvl w:val="1"/>
                <w:numId w:val="40"/>
              </w:numPr>
              <w:spacing w:line="240" w:lineRule="auto"/>
              <w:ind w:left="540" w:hanging="270"/>
            </w:pPr>
            <w:r>
              <w:t xml:space="preserve">Statewide Campaign </w:t>
            </w:r>
            <w:hyperlink r:id="rId13">
              <w:proofErr w:type="spellStart"/>
              <w:r>
                <w:rPr>
                  <w:color w:val="1155CC"/>
                  <w:u w:val="single"/>
                </w:rPr>
                <w:t>SwitchIsOn</w:t>
              </w:r>
              <w:proofErr w:type="spellEnd"/>
            </w:hyperlink>
          </w:p>
          <w:p w14:paraId="77EE9414" w14:textId="77777777" w:rsidR="0014719E" w:rsidRDefault="00000000">
            <w:pPr>
              <w:widowControl w:val="0"/>
              <w:numPr>
                <w:ilvl w:val="1"/>
                <w:numId w:val="40"/>
              </w:numPr>
              <w:spacing w:line="240" w:lineRule="auto"/>
              <w:ind w:left="540" w:hanging="270"/>
            </w:pPr>
            <w:r>
              <w:t xml:space="preserve">Concierge services (e.g. </w:t>
            </w:r>
            <w:hyperlink r:id="rId14">
              <w:proofErr w:type="spellStart"/>
              <w:r>
                <w:rPr>
                  <w:color w:val="1155CC"/>
                  <w:u w:val="single"/>
                </w:rPr>
                <w:t>QuitCarbon</w:t>
              </w:r>
              <w:proofErr w:type="spellEnd"/>
            </w:hyperlink>
            <w:r>
              <w:t>)</w:t>
            </w:r>
          </w:p>
          <w:p w14:paraId="16B3A846" w14:textId="77777777" w:rsidR="0014719E" w:rsidRDefault="00000000">
            <w:pPr>
              <w:widowControl w:val="0"/>
              <w:numPr>
                <w:ilvl w:val="1"/>
                <w:numId w:val="40"/>
              </w:numPr>
              <w:spacing w:line="240" w:lineRule="auto"/>
              <w:ind w:left="540" w:hanging="270"/>
            </w:pPr>
            <w:r>
              <w:t xml:space="preserve">Home Energy Audit (e.g. </w:t>
            </w:r>
            <w:hyperlink r:id="rId15">
              <w:proofErr w:type="spellStart"/>
              <w:r>
                <w:rPr>
                  <w:color w:val="1155CC"/>
                  <w:u w:val="single"/>
                </w:rPr>
                <w:t>HomeIntel</w:t>
              </w:r>
              <w:proofErr w:type="spellEnd"/>
              <w:r>
                <w:rPr>
                  <w:color w:val="1155CC"/>
                  <w:u w:val="single"/>
                </w:rPr>
                <w:t xml:space="preserve"> </w:t>
              </w:r>
            </w:hyperlink>
            <w:r>
              <w:t xml:space="preserve">or </w:t>
            </w:r>
            <w:hyperlink r:id="rId16">
              <w:r>
                <w:rPr>
                  <w:color w:val="1155CC"/>
                  <w:u w:val="single"/>
                </w:rPr>
                <w:t>Home Energy Score</w:t>
              </w:r>
            </w:hyperlink>
            <w:r>
              <w:t>)</w:t>
            </w:r>
          </w:p>
          <w:p w14:paraId="054B3337" w14:textId="77777777" w:rsidR="0014719E" w:rsidRDefault="00000000">
            <w:pPr>
              <w:widowControl w:val="0"/>
              <w:spacing w:line="240" w:lineRule="auto"/>
              <w:ind w:left="1440"/>
            </w:pPr>
            <w:r>
              <w:br/>
            </w:r>
          </w:p>
        </w:tc>
        <w:tc>
          <w:tcPr>
            <w:tcW w:w="32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877C8" w14:textId="77777777" w:rsidR="0014719E" w:rsidRDefault="00000000">
            <w:pPr>
              <w:widowControl w:val="0"/>
              <w:numPr>
                <w:ilvl w:val="0"/>
                <w:numId w:val="25"/>
              </w:numPr>
              <w:spacing w:line="240" w:lineRule="auto"/>
              <w:ind w:left="270" w:hanging="270"/>
            </w:pPr>
            <w:r>
              <w:t>Target campaigns and marketing efforts to low-moderate income (LMI) and hard-to-reach households and renters and energy burdened communities such as in rural West Marin</w:t>
            </w:r>
          </w:p>
          <w:p w14:paraId="47181357" w14:textId="77777777" w:rsidR="0014719E" w:rsidRDefault="00000000">
            <w:pPr>
              <w:widowControl w:val="0"/>
              <w:numPr>
                <w:ilvl w:val="0"/>
                <w:numId w:val="25"/>
              </w:numPr>
              <w:spacing w:line="240" w:lineRule="auto"/>
              <w:ind w:left="270" w:hanging="270"/>
            </w:pPr>
            <w:r>
              <w:t>Support regional workforce development programs or initiatives such as L</w:t>
            </w:r>
            <w:hyperlink r:id="rId17">
              <w:r>
                <w:rPr>
                  <w:color w:val="1155CC"/>
                  <w:u w:val="single"/>
                </w:rPr>
                <w:t xml:space="preserve">ime Foundation’s </w:t>
              </w:r>
              <w:proofErr w:type="spellStart"/>
              <w:r>
                <w:rPr>
                  <w:color w:val="1155CC"/>
                  <w:u w:val="single"/>
                </w:rPr>
                <w:t>NextGEN</w:t>
              </w:r>
              <w:proofErr w:type="spellEnd"/>
              <w:r>
                <w:rPr>
                  <w:color w:val="1155CC"/>
                  <w:u w:val="single"/>
                </w:rPr>
                <w:t xml:space="preserve"> Trades Academy</w:t>
              </w:r>
            </w:hyperlink>
            <w:r>
              <w:t xml:space="preserve"> that focuses on developing a more diverse and inclusive trades and contractor workforce</w:t>
            </w:r>
          </w:p>
          <w:p w14:paraId="01AAC8BA" w14:textId="77777777" w:rsidR="0014719E" w:rsidRDefault="00000000">
            <w:pPr>
              <w:widowControl w:val="0"/>
              <w:numPr>
                <w:ilvl w:val="0"/>
                <w:numId w:val="25"/>
              </w:numPr>
              <w:spacing w:line="240" w:lineRule="auto"/>
              <w:ind w:left="270" w:hanging="270"/>
            </w:pPr>
            <w:r>
              <w:t xml:space="preserve">Increase awareness of and access to programs, rebates and incentives that first address deferred </w:t>
            </w:r>
            <w:proofErr w:type="gramStart"/>
            <w:r>
              <w:t>maintenance</w:t>
            </w:r>
            <w:proofErr w:type="gramEnd"/>
          </w:p>
          <w:p w14:paraId="0FE32C10" w14:textId="77777777" w:rsidR="0014719E" w:rsidRDefault="00000000">
            <w:pPr>
              <w:widowControl w:val="0"/>
              <w:numPr>
                <w:ilvl w:val="0"/>
                <w:numId w:val="25"/>
              </w:numPr>
              <w:spacing w:line="240" w:lineRule="auto"/>
              <w:ind w:left="270" w:hanging="270"/>
            </w:pPr>
            <w:r>
              <w:t>Address Split-Incentives: Structure multi-unit programs that incentivize and make it easy for both renters and property owners to implement energy efficiency and electrification measures</w:t>
            </w:r>
          </w:p>
        </w:tc>
        <w:tc>
          <w:tcPr>
            <w:tcW w:w="1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E26E7" w14:textId="77777777" w:rsidR="0014719E" w:rsidRDefault="00000000">
            <w:pPr>
              <w:widowControl w:val="0"/>
              <w:numPr>
                <w:ilvl w:val="0"/>
                <w:numId w:val="55"/>
              </w:numPr>
              <w:spacing w:line="240" w:lineRule="auto"/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Government: Councils/</w:t>
            </w:r>
            <w:proofErr w:type="spellStart"/>
            <w:r>
              <w:rPr>
                <w:sz w:val="20"/>
                <w:szCs w:val="20"/>
              </w:rPr>
              <w:t>Electeds</w:t>
            </w:r>
            <w:proofErr w:type="spellEnd"/>
            <w:r>
              <w:rPr>
                <w:sz w:val="20"/>
                <w:szCs w:val="20"/>
              </w:rPr>
              <w:t xml:space="preserve"> and Staff</w:t>
            </w:r>
          </w:p>
          <w:p w14:paraId="34C7222B" w14:textId="77777777" w:rsidR="0014719E" w:rsidRDefault="00000000">
            <w:pPr>
              <w:widowControl w:val="0"/>
              <w:numPr>
                <w:ilvl w:val="0"/>
                <w:numId w:val="55"/>
              </w:numPr>
              <w:spacing w:line="240" w:lineRule="auto"/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Based Organizations</w:t>
            </w:r>
          </w:p>
          <w:p w14:paraId="56769294" w14:textId="77777777" w:rsidR="0014719E" w:rsidRDefault="00000000">
            <w:pPr>
              <w:widowControl w:val="0"/>
              <w:numPr>
                <w:ilvl w:val="0"/>
                <w:numId w:val="55"/>
              </w:numPr>
              <w:spacing w:line="240" w:lineRule="auto"/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 Clean Energy</w:t>
            </w:r>
          </w:p>
          <w:p w14:paraId="1DE21222" w14:textId="77777777" w:rsidR="0014719E" w:rsidRDefault="00000000">
            <w:pPr>
              <w:widowControl w:val="0"/>
              <w:numPr>
                <w:ilvl w:val="0"/>
                <w:numId w:val="55"/>
              </w:numPr>
              <w:spacing w:line="240" w:lineRule="auto"/>
              <w:ind w:left="27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BayREN</w:t>
            </w:r>
            <w:proofErr w:type="spellEnd"/>
          </w:p>
        </w:tc>
      </w:tr>
      <w:tr w:rsidR="0014719E" w14:paraId="172DF42B" w14:textId="77777777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5B3CE" w14:textId="77777777" w:rsidR="0014719E" w:rsidRDefault="00000000">
            <w:pPr>
              <w:pStyle w:val="Heading2"/>
              <w:widowControl w:val="0"/>
              <w:spacing w:line="240" w:lineRule="auto"/>
              <w:jc w:val="right"/>
            </w:pPr>
            <w:bookmarkStart w:id="13" w:name="_pd2n0ywnblq9" w:colFirst="0" w:colLast="0"/>
            <w:bookmarkEnd w:id="13"/>
            <w:r>
              <w:lastRenderedPageBreak/>
              <w:t>I-6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FDD0B" w14:textId="77777777" w:rsidR="0014719E" w:rsidRDefault="00000000">
            <w:pPr>
              <w:widowControl w:val="0"/>
              <w:spacing w:line="240" w:lineRule="auto"/>
            </w:pPr>
            <w:r>
              <w:rPr>
                <w:b/>
              </w:rPr>
              <w:t xml:space="preserve">Explore a variety of ways that minimizes permit avoidance by streamlining and expediting the permit process </w:t>
            </w:r>
            <w:r>
              <w:t>for single-family and multi-unit renovations and appliance installs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FEED3" w14:textId="77777777" w:rsidR="0014719E" w:rsidRDefault="00000000">
            <w:pPr>
              <w:widowControl w:val="0"/>
              <w:numPr>
                <w:ilvl w:val="0"/>
                <w:numId w:val="9"/>
              </w:numPr>
              <w:spacing w:line="240" w:lineRule="auto"/>
              <w:ind w:left="270" w:hanging="180"/>
            </w:pPr>
            <w:r>
              <w:t xml:space="preserve">Identify and implement pilots - when feasible </w:t>
            </w:r>
            <w:proofErr w:type="gramStart"/>
            <w:r>
              <w:t>-  that</w:t>
            </w:r>
            <w:proofErr w:type="gramEnd"/>
            <w:r>
              <w:t xml:space="preserve"> can be tested immediately such as, but not limited to:</w:t>
            </w:r>
          </w:p>
          <w:p w14:paraId="59B9E9D8" w14:textId="77777777" w:rsidR="0014719E" w:rsidRDefault="00000000">
            <w:pPr>
              <w:widowControl w:val="0"/>
              <w:numPr>
                <w:ilvl w:val="1"/>
                <w:numId w:val="9"/>
              </w:numPr>
              <w:spacing w:line="240" w:lineRule="auto"/>
              <w:ind w:left="540" w:hanging="270"/>
            </w:pPr>
            <w:r>
              <w:t>Permit holidays or discounts</w:t>
            </w:r>
          </w:p>
          <w:p w14:paraId="4C4CF177" w14:textId="77777777" w:rsidR="0014719E" w:rsidRDefault="00000000">
            <w:pPr>
              <w:widowControl w:val="0"/>
              <w:numPr>
                <w:ilvl w:val="1"/>
                <w:numId w:val="9"/>
              </w:numPr>
              <w:spacing w:line="240" w:lineRule="auto"/>
              <w:ind w:left="540" w:hanging="270"/>
            </w:pPr>
            <w:r>
              <w:t>Same day permitting</w:t>
            </w:r>
          </w:p>
          <w:p w14:paraId="3ED82E95" w14:textId="77777777" w:rsidR="0014719E" w:rsidRDefault="00000000">
            <w:pPr>
              <w:widowControl w:val="0"/>
              <w:numPr>
                <w:ilvl w:val="0"/>
                <w:numId w:val="9"/>
              </w:numPr>
              <w:spacing w:line="240" w:lineRule="auto"/>
              <w:ind w:left="270" w:hanging="180"/>
            </w:pPr>
            <w:r>
              <w:t xml:space="preserve">Continue and increase training of examiners and inspectors on how to permit new heat pump, electric appliances and systems via </w:t>
            </w:r>
            <w:proofErr w:type="spellStart"/>
            <w:proofErr w:type="gramStart"/>
            <w:r>
              <w:t>BayREN</w:t>
            </w:r>
            <w:proofErr w:type="spellEnd"/>
            <w:proofErr w:type="gramEnd"/>
          </w:p>
          <w:p w14:paraId="067FE77E" w14:textId="77777777" w:rsidR="0014719E" w:rsidRDefault="00000000">
            <w:pPr>
              <w:widowControl w:val="0"/>
              <w:numPr>
                <w:ilvl w:val="0"/>
                <w:numId w:val="9"/>
              </w:numPr>
              <w:spacing w:line="240" w:lineRule="auto"/>
              <w:ind w:left="270" w:hanging="180"/>
            </w:pPr>
            <w:r>
              <w:t xml:space="preserve">Simplify permitting such as pairing plumbing and electrical permits to make the process faster and </w:t>
            </w:r>
            <w:proofErr w:type="gramStart"/>
            <w:r>
              <w:t>cheaper</w:t>
            </w:r>
            <w:proofErr w:type="gramEnd"/>
          </w:p>
          <w:p w14:paraId="73E08CAF" w14:textId="77777777" w:rsidR="0014719E" w:rsidRDefault="00000000">
            <w:pPr>
              <w:widowControl w:val="0"/>
              <w:numPr>
                <w:ilvl w:val="0"/>
                <w:numId w:val="9"/>
              </w:numPr>
              <w:spacing w:line="240" w:lineRule="auto"/>
              <w:ind w:left="270" w:hanging="180"/>
            </w:pPr>
            <w:r>
              <w:t>Lays the groundwork to evaluate and consider a Time of Sale or Time of Listing Requirement</w:t>
            </w:r>
          </w:p>
        </w:tc>
        <w:tc>
          <w:tcPr>
            <w:tcW w:w="32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21375" w14:textId="77777777" w:rsidR="0014719E" w:rsidRDefault="00000000">
            <w:pPr>
              <w:widowControl w:val="0"/>
              <w:numPr>
                <w:ilvl w:val="0"/>
                <w:numId w:val="9"/>
              </w:numPr>
              <w:spacing w:line="240" w:lineRule="auto"/>
              <w:ind w:left="270" w:hanging="270"/>
            </w:pPr>
            <w:r>
              <w:t xml:space="preserve">Offset the impact of the high cost of permitting for </w:t>
            </w:r>
            <w:proofErr w:type="gramStart"/>
            <w:r>
              <w:t>electrification</w:t>
            </w:r>
            <w:proofErr w:type="gramEnd"/>
          </w:p>
          <w:p w14:paraId="013128FA" w14:textId="77777777" w:rsidR="0014719E" w:rsidRDefault="00000000">
            <w:pPr>
              <w:widowControl w:val="0"/>
              <w:numPr>
                <w:ilvl w:val="1"/>
                <w:numId w:val="9"/>
              </w:numPr>
              <w:spacing w:line="240" w:lineRule="auto"/>
              <w:ind w:left="630"/>
            </w:pPr>
            <w:r>
              <w:t xml:space="preserve">Restructure and combine mechanical-electrical-plumbing </w:t>
            </w:r>
            <w:proofErr w:type="gramStart"/>
            <w:r>
              <w:t>fees</w:t>
            </w:r>
            <w:proofErr w:type="gramEnd"/>
          </w:p>
          <w:p w14:paraId="55FDBE82" w14:textId="77777777" w:rsidR="0014719E" w:rsidRDefault="00000000">
            <w:pPr>
              <w:widowControl w:val="0"/>
              <w:numPr>
                <w:ilvl w:val="1"/>
                <w:numId w:val="9"/>
              </w:numPr>
              <w:spacing w:line="240" w:lineRule="auto"/>
              <w:ind w:left="630"/>
            </w:pPr>
            <w:r>
              <w:t>Increase permit fees for natural gas installations compared to electric</w:t>
            </w:r>
          </w:p>
        </w:tc>
        <w:tc>
          <w:tcPr>
            <w:tcW w:w="1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26A35" w14:textId="77777777" w:rsidR="0014719E" w:rsidRDefault="00000000">
            <w:pPr>
              <w:widowControl w:val="0"/>
              <w:numPr>
                <w:ilvl w:val="0"/>
                <w:numId w:val="8"/>
              </w:numPr>
              <w:spacing w:line="240" w:lineRule="auto"/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Government: Councils/</w:t>
            </w:r>
            <w:proofErr w:type="spellStart"/>
            <w:r>
              <w:rPr>
                <w:sz w:val="20"/>
                <w:szCs w:val="20"/>
              </w:rPr>
              <w:t>Electeds</w:t>
            </w:r>
            <w:proofErr w:type="spellEnd"/>
            <w:r>
              <w:rPr>
                <w:sz w:val="20"/>
                <w:szCs w:val="20"/>
              </w:rPr>
              <w:t xml:space="preserve"> and Staff</w:t>
            </w:r>
          </w:p>
          <w:p w14:paraId="60311E30" w14:textId="77777777" w:rsidR="0014719E" w:rsidRDefault="00000000">
            <w:pPr>
              <w:widowControl w:val="0"/>
              <w:numPr>
                <w:ilvl w:val="0"/>
                <w:numId w:val="8"/>
              </w:numPr>
              <w:spacing w:line="240" w:lineRule="auto"/>
              <w:ind w:left="27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BayREN</w:t>
            </w:r>
            <w:proofErr w:type="spellEnd"/>
          </w:p>
          <w:p w14:paraId="575FF45A" w14:textId="77777777" w:rsidR="0014719E" w:rsidRDefault="0014719E">
            <w:pPr>
              <w:widowControl w:val="0"/>
              <w:spacing w:line="240" w:lineRule="auto"/>
              <w:rPr>
                <w:highlight w:val="white"/>
              </w:rPr>
            </w:pPr>
          </w:p>
        </w:tc>
      </w:tr>
      <w:tr w:rsidR="0014719E" w14:paraId="21D5D0DA" w14:textId="77777777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CD66F" w14:textId="77777777" w:rsidR="0014719E" w:rsidRDefault="00000000">
            <w:pPr>
              <w:pStyle w:val="Heading2"/>
              <w:widowControl w:val="0"/>
              <w:spacing w:line="240" w:lineRule="auto"/>
              <w:jc w:val="right"/>
            </w:pPr>
            <w:bookmarkStart w:id="14" w:name="_xm970u7i0s8j" w:colFirst="0" w:colLast="0"/>
            <w:bookmarkEnd w:id="14"/>
            <w:r>
              <w:t>I-7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B3EBB" w14:textId="77777777" w:rsidR="0014719E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b/>
                <w:highlight w:val="white"/>
              </w:rPr>
              <w:t xml:space="preserve">Lay the groundwork to accelerate adoption of electric ready systems for existing buildings </w:t>
            </w:r>
            <w:r>
              <w:rPr>
                <w:highlight w:val="white"/>
              </w:rPr>
              <w:t xml:space="preserve">in advance of the BAAQMD NOx rules that start in </w:t>
            </w:r>
            <w:proofErr w:type="gramStart"/>
            <w:r>
              <w:rPr>
                <w:highlight w:val="white"/>
              </w:rPr>
              <w:t>2027</w:t>
            </w:r>
            <w:proofErr w:type="gramEnd"/>
          </w:p>
          <w:p w14:paraId="0862870B" w14:textId="77777777" w:rsidR="0014719E" w:rsidRDefault="0014719E">
            <w:pPr>
              <w:widowControl w:val="0"/>
              <w:spacing w:line="240" w:lineRule="auto"/>
            </w:pP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37541" w14:textId="77777777" w:rsidR="0014719E" w:rsidRDefault="00000000">
            <w:pPr>
              <w:widowControl w:val="0"/>
              <w:numPr>
                <w:ilvl w:val="0"/>
                <w:numId w:val="22"/>
              </w:numPr>
              <w:spacing w:line="240" w:lineRule="auto"/>
              <w:ind w:left="270" w:hanging="180"/>
              <w:rPr>
                <w:highlight w:val="white"/>
              </w:rPr>
            </w:pPr>
            <w:r>
              <w:rPr>
                <w:highlight w:val="white"/>
              </w:rPr>
              <w:t xml:space="preserve">Restructure Electrify Marin’s panel upgrade incentives to prefer panel optimization and low amp appliances first, over panel </w:t>
            </w:r>
            <w:proofErr w:type="gramStart"/>
            <w:r>
              <w:rPr>
                <w:highlight w:val="white"/>
              </w:rPr>
              <w:t>upsizing</w:t>
            </w:r>
            <w:proofErr w:type="gramEnd"/>
          </w:p>
          <w:p w14:paraId="1F162AAA" w14:textId="77777777" w:rsidR="0014719E" w:rsidRDefault="00000000">
            <w:pPr>
              <w:widowControl w:val="0"/>
              <w:numPr>
                <w:ilvl w:val="0"/>
                <w:numId w:val="22"/>
              </w:numPr>
              <w:spacing w:line="240" w:lineRule="auto"/>
              <w:ind w:left="270" w:hanging="180"/>
              <w:rPr>
                <w:highlight w:val="white"/>
              </w:rPr>
            </w:pPr>
            <w:r>
              <w:rPr>
                <w:highlight w:val="white"/>
              </w:rPr>
              <w:t xml:space="preserve">Focus electrical contractor trainings on alternatives to panel upsizing and panel </w:t>
            </w:r>
            <w:proofErr w:type="gramStart"/>
            <w:r>
              <w:rPr>
                <w:highlight w:val="white"/>
              </w:rPr>
              <w:t>optimization</w:t>
            </w:r>
            <w:proofErr w:type="gramEnd"/>
          </w:p>
          <w:p w14:paraId="306F6C63" w14:textId="77777777" w:rsidR="0014719E" w:rsidRDefault="00000000">
            <w:pPr>
              <w:widowControl w:val="0"/>
              <w:numPr>
                <w:ilvl w:val="0"/>
                <w:numId w:val="22"/>
              </w:numPr>
              <w:spacing w:line="240" w:lineRule="auto"/>
              <w:ind w:left="270" w:hanging="180"/>
              <w:rPr>
                <w:highlight w:val="white"/>
              </w:rPr>
            </w:pPr>
            <w:r>
              <w:rPr>
                <w:highlight w:val="white"/>
              </w:rPr>
              <w:t xml:space="preserve">Target outreach campaigns to known older residential and commercial buildings built before </w:t>
            </w:r>
            <w:proofErr w:type="gramStart"/>
            <w:r>
              <w:rPr>
                <w:highlight w:val="white"/>
              </w:rPr>
              <w:t>1980</w:t>
            </w:r>
            <w:proofErr w:type="gramEnd"/>
          </w:p>
          <w:p w14:paraId="3D9DE762" w14:textId="77777777" w:rsidR="0014719E" w:rsidRDefault="00000000">
            <w:pPr>
              <w:widowControl w:val="0"/>
              <w:numPr>
                <w:ilvl w:val="0"/>
                <w:numId w:val="22"/>
              </w:numPr>
              <w:spacing w:line="240" w:lineRule="auto"/>
              <w:ind w:left="270" w:hanging="180"/>
              <w:rPr>
                <w:highlight w:val="white"/>
              </w:rPr>
            </w:pPr>
            <w:r>
              <w:rPr>
                <w:highlight w:val="white"/>
              </w:rPr>
              <w:t>Evaluate, develop, and adopt a countywide 2025 model reach building code which includes more aggressive electric readiness requirements and encourages optimizing capacity over upsizing</w:t>
            </w:r>
          </w:p>
        </w:tc>
        <w:tc>
          <w:tcPr>
            <w:tcW w:w="32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27723" w14:textId="77777777" w:rsidR="0014719E" w:rsidRDefault="00000000">
            <w:pPr>
              <w:widowControl w:val="0"/>
              <w:numPr>
                <w:ilvl w:val="0"/>
                <w:numId w:val="47"/>
              </w:numPr>
              <w:spacing w:line="240" w:lineRule="auto"/>
              <w:ind w:left="255" w:hanging="255"/>
            </w:pPr>
            <w:r>
              <w:t>Target campaigns and marketing efforts to low-moderate income (LMI) and hard-to-reach households and renters and energy burdened communities such as in rural West Marin</w:t>
            </w:r>
          </w:p>
        </w:tc>
        <w:tc>
          <w:tcPr>
            <w:tcW w:w="1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16011" w14:textId="77777777" w:rsidR="0014719E" w:rsidRDefault="00000000">
            <w:pPr>
              <w:widowControl w:val="0"/>
              <w:numPr>
                <w:ilvl w:val="0"/>
                <w:numId w:val="24"/>
              </w:numPr>
              <w:spacing w:line="240" w:lineRule="auto"/>
              <w:ind w:left="270" w:hanging="270"/>
            </w:pPr>
            <w:r>
              <w:rPr>
                <w:sz w:val="20"/>
                <w:szCs w:val="20"/>
              </w:rPr>
              <w:t>Local Government: Councils/</w:t>
            </w:r>
            <w:proofErr w:type="spellStart"/>
            <w:r>
              <w:rPr>
                <w:sz w:val="20"/>
                <w:szCs w:val="20"/>
              </w:rPr>
              <w:t>Electeds</w:t>
            </w:r>
            <w:proofErr w:type="spellEnd"/>
            <w:r>
              <w:rPr>
                <w:sz w:val="20"/>
                <w:szCs w:val="20"/>
              </w:rPr>
              <w:t xml:space="preserve"> and Staff</w:t>
            </w:r>
          </w:p>
          <w:p w14:paraId="2AAF4AD0" w14:textId="77777777" w:rsidR="0014719E" w:rsidRDefault="00000000">
            <w:pPr>
              <w:widowControl w:val="0"/>
              <w:numPr>
                <w:ilvl w:val="0"/>
                <w:numId w:val="24"/>
              </w:numPr>
              <w:spacing w:line="240" w:lineRule="auto"/>
              <w:ind w:left="270" w:hanging="27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BayREN</w:t>
            </w:r>
            <w:proofErr w:type="spellEnd"/>
          </w:p>
        </w:tc>
      </w:tr>
      <w:tr w:rsidR="0014719E" w14:paraId="464108EB" w14:textId="77777777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9F305" w14:textId="77777777" w:rsidR="0014719E" w:rsidRDefault="00000000">
            <w:pPr>
              <w:pStyle w:val="Heading2"/>
              <w:widowControl w:val="0"/>
              <w:spacing w:line="240" w:lineRule="auto"/>
              <w:jc w:val="right"/>
            </w:pPr>
            <w:bookmarkStart w:id="15" w:name="_z115y1sggp24" w:colFirst="0" w:colLast="0"/>
            <w:bookmarkEnd w:id="15"/>
            <w:r>
              <w:lastRenderedPageBreak/>
              <w:t>I-8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CC6A8" w14:textId="77777777" w:rsidR="0014719E" w:rsidRDefault="00000000">
            <w:pPr>
              <w:widowControl w:val="0"/>
              <w:spacing w:line="240" w:lineRule="auto"/>
            </w:pPr>
            <w:r>
              <w:rPr>
                <w:b/>
              </w:rPr>
              <w:t xml:space="preserve">Continue to implement </w:t>
            </w:r>
            <w:hyperlink r:id="rId18">
              <w:r>
                <w:rPr>
                  <w:b/>
                  <w:color w:val="1155CC"/>
                  <w:u w:val="single"/>
                </w:rPr>
                <w:t xml:space="preserve">Marin Countywide EV acceleration Strategy </w:t>
              </w:r>
            </w:hyperlink>
            <w:r>
              <w:t>launched February 2023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DEB94" w14:textId="77777777" w:rsidR="0014719E" w:rsidRDefault="00000000">
            <w:pPr>
              <w:widowControl w:val="0"/>
              <w:numPr>
                <w:ilvl w:val="0"/>
                <w:numId w:val="48"/>
              </w:numPr>
              <w:spacing w:line="240" w:lineRule="auto"/>
              <w:ind w:left="270" w:hanging="180"/>
              <w:rPr>
                <w:highlight w:val="white"/>
              </w:rPr>
            </w:pPr>
            <w:r>
              <w:rPr>
                <w:highlight w:val="white"/>
              </w:rPr>
              <w:t xml:space="preserve">Take key actions as outlined in the acceleration </w:t>
            </w:r>
            <w:proofErr w:type="gramStart"/>
            <w:r>
              <w:rPr>
                <w:highlight w:val="white"/>
              </w:rPr>
              <w:t>plan</w:t>
            </w:r>
            <w:proofErr w:type="gramEnd"/>
          </w:p>
          <w:p w14:paraId="4D5370B8" w14:textId="77777777" w:rsidR="0014719E" w:rsidRDefault="0014719E">
            <w:pPr>
              <w:widowControl w:val="0"/>
              <w:spacing w:line="240" w:lineRule="auto"/>
              <w:rPr>
                <w:highlight w:val="white"/>
              </w:rPr>
            </w:pPr>
          </w:p>
          <w:p w14:paraId="15182886" w14:textId="77777777" w:rsidR="0014719E" w:rsidRDefault="0014719E">
            <w:pPr>
              <w:widowControl w:val="0"/>
              <w:spacing w:line="240" w:lineRule="auto"/>
              <w:rPr>
                <w:highlight w:val="white"/>
              </w:rPr>
            </w:pPr>
          </w:p>
          <w:p w14:paraId="5AD762D0" w14:textId="77777777" w:rsidR="0014719E" w:rsidRDefault="0014719E">
            <w:pPr>
              <w:widowControl w:val="0"/>
              <w:spacing w:line="240" w:lineRule="auto"/>
              <w:rPr>
                <w:highlight w:val="white"/>
              </w:rPr>
            </w:pPr>
          </w:p>
          <w:p w14:paraId="13F6A001" w14:textId="77777777" w:rsidR="0014719E" w:rsidRDefault="0014719E">
            <w:pPr>
              <w:widowControl w:val="0"/>
              <w:spacing w:line="240" w:lineRule="auto"/>
              <w:rPr>
                <w:highlight w:val="white"/>
              </w:rPr>
            </w:pPr>
          </w:p>
          <w:p w14:paraId="7765030D" w14:textId="77777777" w:rsidR="0014719E" w:rsidRDefault="0014719E">
            <w:pPr>
              <w:widowControl w:val="0"/>
              <w:spacing w:line="240" w:lineRule="auto"/>
              <w:rPr>
                <w:highlight w:val="white"/>
              </w:rPr>
            </w:pPr>
          </w:p>
          <w:p w14:paraId="79330EDE" w14:textId="77777777" w:rsidR="0014719E" w:rsidRDefault="0014719E">
            <w:pPr>
              <w:widowControl w:val="0"/>
              <w:spacing w:line="240" w:lineRule="auto"/>
              <w:rPr>
                <w:highlight w:val="white"/>
              </w:rPr>
            </w:pPr>
          </w:p>
          <w:p w14:paraId="36CE524F" w14:textId="77777777" w:rsidR="0014719E" w:rsidRDefault="0014719E">
            <w:pPr>
              <w:widowControl w:val="0"/>
              <w:spacing w:line="240" w:lineRule="auto"/>
              <w:rPr>
                <w:highlight w:val="white"/>
              </w:rPr>
            </w:pPr>
          </w:p>
          <w:p w14:paraId="24387DB0" w14:textId="77777777" w:rsidR="0014719E" w:rsidRDefault="0014719E">
            <w:pPr>
              <w:widowControl w:val="0"/>
              <w:spacing w:line="240" w:lineRule="auto"/>
              <w:rPr>
                <w:highlight w:val="white"/>
              </w:rPr>
            </w:pPr>
          </w:p>
          <w:p w14:paraId="263A8C60" w14:textId="77777777" w:rsidR="0014719E" w:rsidRDefault="0014719E">
            <w:pPr>
              <w:widowControl w:val="0"/>
              <w:spacing w:line="240" w:lineRule="auto"/>
              <w:rPr>
                <w:highlight w:val="white"/>
              </w:rPr>
            </w:pPr>
          </w:p>
          <w:p w14:paraId="2F2804A2" w14:textId="77777777" w:rsidR="0014719E" w:rsidRDefault="0014719E">
            <w:pPr>
              <w:widowControl w:val="0"/>
              <w:spacing w:line="240" w:lineRule="auto"/>
              <w:rPr>
                <w:highlight w:val="white"/>
              </w:rPr>
            </w:pPr>
          </w:p>
        </w:tc>
        <w:tc>
          <w:tcPr>
            <w:tcW w:w="32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698D0" w14:textId="77777777" w:rsidR="0014719E" w:rsidRDefault="00000000">
            <w:pPr>
              <w:widowControl w:val="0"/>
              <w:numPr>
                <w:ilvl w:val="0"/>
                <w:numId w:val="53"/>
              </w:numPr>
              <w:spacing w:line="240" w:lineRule="auto"/>
              <w:ind w:left="270" w:hanging="270"/>
            </w:pPr>
            <w:r>
              <w:t xml:space="preserve">Partner with </w:t>
            </w:r>
            <w:proofErr w:type="gramStart"/>
            <w:r>
              <w:t>community based</w:t>
            </w:r>
            <w:proofErr w:type="gramEnd"/>
            <w:r>
              <w:t xml:space="preserve"> organizations to increase access and identify charging infrastructure need</w:t>
            </w:r>
          </w:p>
          <w:p w14:paraId="086134DD" w14:textId="77777777" w:rsidR="0014719E" w:rsidRDefault="00000000">
            <w:pPr>
              <w:widowControl w:val="0"/>
              <w:numPr>
                <w:ilvl w:val="0"/>
                <w:numId w:val="53"/>
              </w:numPr>
              <w:spacing w:line="240" w:lineRule="auto"/>
              <w:ind w:left="270" w:hanging="270"/>
            </w:pPr>
            <w:r>
              <w:t xml:space="preserve">Use building codes to require charging capability for all tenants with parking spaces in multi-unit </w:t>
            </w:r>
            <w:proofErr w:type="gramStart"/>
            <w:r>
              <w:t>buildings</w:t>
            </w:r>
            <w:proofErr w:type="gramEnd"/>
          </w:p>
          <w:p w14:paraId="1435B8D6" w14:textId="77777777" w:rsidR="0014719E" w:rsidRDefault="0014719E">
            <w:pPr>
              <w:widowControl w:val="0"/>
              <w:spacing w:line="240" w:lineRule="auto"/>
            </w:pPr>
          </w:p>
          <w:p w14:paraId="6C00A635" w14:textId="77777777" w:rsidR="0014719E" w:rsidRDefault="0014719E">
            <w:pPr>
              <w:widowControl w:val="0"/>
              <w:spacing w:line="240" w:lineRule="auto"/>
            </w:pPr>
          </w:p>
          <w:p w14:paraId="6FF52F7E" w14:textId="77777777" w:rsidR="0014719E" w:rsidRDefault="0014719E">
            <w:pPr>
              <w:widowControl w:val="0"/>
              <w:spacing w:line="240" w:lineRule="auto"/>
            </w:pPr>
          </w:p>
        </w:tc>
        <w:tc>
          <w:tcPr>
            <w:tcW w:w="1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BF8E0" w14:textId="77777777" w:rsidR="0014719E" w:rsidRDefault="00000000">
            <w:pPr>
              <w:widowControl w:val="0"/>
              <w:numPr>
                <w:ilvl w:val="0"/>
                <w:numId w:val="21"/>
              </w:numPr>
              <w:spacing w:line="240" w:lineRule="auto"/>
              <w:ind w:left="270" w:hanging="27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Marin Climate &amp; Energy Partnership</w:t>
            </w:r>
          </w:p>
          <w:p w14:paraId="2DF765D8" w14:textId="77777777" w:rsidR="0014719E" w:rsidRDefault="00000000">
            <w:pPr>
              <w:widowControl w:val="0"/>
              <w:numPr>
                <w:ilvl w:val="0"/>
                <w:numId w:val="21"/>
              </w:numPr>
              <w:spacing w:line="240" w:lineRule="auto"/>
              <w:ind w:left="270" w:hanging="27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Local Government: Councils/</w:t>
            </w:r>
            <w:proofErr w:type="spellStart"/>
            <w:r>
              <w:rPr>
                <w:sz w:val="20"/>
                <w:szCs w:val="20"/>
                <w:highlight w:val="white"/>
              </w:rPr>
              <w:t>Electeds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and Staff</w:t>
            </w:r>
          </w:p>
          <w:p w14:paraId="070AD95A" w14:textId="77777777" w:rsidR="0014719E" w:rsidRDefault="00000000">
            <w:pPr>
              <w:widowControl w:val="0"/>
              <w:numPr>
                <w:ilvl w:val="0"/>
                <w:numId w:val="21"/>
              </w:numPr>
              <w:spacing w:line="240" w:lineRule="auto"/>
              <w:ind w:left="270" w:hanging="27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Transportation Authority of Marin</w:t>
            </w:r>
          </w:p>
        </w:tc>
      </w:tr>
      <w:tr w:rsidR="0014719E" w14:paraId="6BC7F776" w14:textId="77777777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FF431" w14:textId="77777777" w:rsidR="0014719E" w:rsidRDefault="00000000">
            <w:pPr>
              <w:pStyle w:val="Heading2"/>
              <w:widowControl w:val="0"/>
              <w:spacing w:line="240" w:lineRule="auto"/>
              <w:jc w:val="right"/>
            </w:pPr>
            <w:bookmarkStart w:id="16" w:name="_9r6exi9fphjo" w:colFirst="0" w:colLast="0"/>
            <w:bookmarkEnd w:id="16"/>
            <w:r>
              <w:t>I-9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7C6F4" w14:textId="77777777" w:rsidR="0014719E" w:rsidRDefault="00000000">
            <w:pPr>
              <w:widowControl w:val="0"/>
              <w:spacing w:line="240" w:lineRule="auto"/>
            </w:pPr>
            <w:r>
              <w:rPr>
                <w:b/>
              </w:rPr>
              <w:t xml:space="preserve">Encourage and coordinate with PG&amp;E to improve infrastructure planning </w:t>
            </w:r>
            <w:r>
              <w:t>especially electric load capacity planning and faster interconnection timelines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85F98" w14:textId="77777777" w:rsidR="0014719E" w:rsidRDefault="00000000">
            <w:pPr>
              <w:widowControl w:val="0"/>
              <w:numPr>
                <w:ilvl w:val="0"/>
                <w:numId w:val="12"/>
              </w:numPr>
              <w:spacing w:line="240" w:lineRule="auto"/>
              <w:ind w:left="270" w:hanging="270"/>
              <w:rPr>
                <w:highlight w:val="white"/>
              </w:rPr>
            </w:pPr>
            <w:r>
              <w:rPr>
                <w:highlight w:val="white"/>
              </w:rPr>
              <w:t xml:space="preserve">Proactive owner/developer planning and communication that helps with PG&amp;Es service and distribution </w:t>
            </w:r>
            <w:proofErr w:type="gramStart"/>
            <w:r>
              <w:rPr>
                <w:highlight w:val="white"/>
              </w:rPr>
              <w:t>planning</w:t>
            </w:r>
            <w:proofErr w:type="gramEnd"/>
          </w:p>
          <w:p w14:paraId="4B684C12" w14:textId="77777777" w:rsidR="0014719E" w:rsidRDefault="00000000">
            <w:pPr>
              <w:widowControl w:val="0"/>
              <w:numPr>
                <w:ilvl w:val="0"/>
                <w:numId w:val="12"/>
              </w:numPr>
              <w:spacing w:line="240" w:lineRule="auto"/>
              <w:ind w:left="270" w:hanging="270"/>
              <w:rPr>
                <w:highlight w:val="white"/>
              </w:rPr>
            </w:pPr>
            <w:r>
              <w:rPr>
                <w:highlight w:val="white"/>
              </w:rPr>
              <w:t xml:space="preserve">Find funding to collect PG&amp;E electrical data to analyze and project future countywide capacity </w:t>
            </w:r>
            <w:proofErr w:type="gramStart"/>
            <w:r>
              <w:rPr>
                <w:highlight w:val="white"/>
              </w:rPr>
              <w:t>needs</w:t>
            </w:r>
            <w:proofErr w:type="gramEnd"/>
          </w:p>
          <w:p w14:paraId="7B3B2022" w14:textId="77777777" w:rsidR="0014719E" w:rsidRDefault="00000000">
            <w:pPr>
              <w:widowControl w:val="0"/>
              <w:numPr>
                <w:ilvl w:val="1"/>
                <w:numId w:val="12"/>
              </w:numPr>
              <w:spacing w:line="240" w:lineRule="auto"/>
              <w:ind w:left="630"/>
              <w:rPr>
                <w:highlight w:val="white"/>
              </w:rPr>
            </w:pPr>
            <w:r>
              <w:rPr>
                <w:highlight w:val="white"/>
              </w:rPr>
              <w:t>Simultaneously collect and analyze natural gas infrastructure to identify ideal locations for neighborhood-scale electrification and gas infrastructure decommissioning</w:t>
            </w:r>
          </w:p>
        </w:tc>
        <w:tc>
          <w:tcPr>
            <w:tcW w:w="32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CB123" w14:textId="77777777" w:rsidR="0014719E" w:rsidRDefault="00000000">
            <w:pPr>
              <w:widowControl w:val="0"/>
              <w:numPr>
                <w:ilvl w:val="0"/>
                <w:numId w:val="56"/>
              </w:numPr>
              <w:spacing w:line="240" w:lineRule="auto"/>
              <w:ind w:left="270" w:hanging="270"/>
            </w:pPr>
            <w:r>
              <w:t xml:space="preserve">Segment underserved populations across Marin when collecting data so we can understand the best opportunities to target pilots or campaigns </w:t>
            </w:r>
          </w:p>
        </w:tc>
        <w:tc>
          <w:tcPr>
            <w:tcW w:w="1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45E0F" w14:textId="77777777" w:rsidR="0014719E" w:rsidRDefault="00000000">
            <w:pPr>
              <w:widowControl w:val="0"/>
              <w:numPr>
                <w:ilvl w:val="0"/>
                <w:numId w:val="41"/>
              </w:numPr>
              <w:spacing w:line="240" w:lineRule="auto"/>
              <w:ind w:left="270" w:hanging="270"/>
              <w:rPr>
                <w:highlight w:val="white"/>
              </w:rPr>
            </w:pPr>
            <w:r>
              <w:rPr>
                <w:highlight w:val="white"/>
              </w:rPr>
              <w:t>PG&amp;E</w:t>
            </w:r>
          </w:p>
          <w:p w14:paraId="5F095730" w14:textId="77777777" w:rsidR="0014719E" w:rsidRDefault="00000000">
            <w:pPr>
              <w:widowControl w:val="0"/>
              <w:numPr>
                <w:ilvl w:val="0"/>
                <w:numId w:val="41"/>
              </w:numPr>
              <w:spacing w:line="240" w:lineRule="auto"/>
              <w:ind w:left="27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Mult-unit affordable and market rate developers</w:t>
            </w:r>
          </w:p>
          <w:p w14:paraId="0462C24E" w14:textId="77777777" w:rsidR="0014719E" w:rsidRDefault="00000000">
            <w:pPr>
              <w:widowControl w:val="0"/>
              <w:numPr>
                <w:ilvl w:val="0"/>
                <w:numId w:val="41"/>
              </w:numPr>
              <w:spacing w:line="240" w:lineRule="auto"/>
              <w:ind w:left="27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Commercial developers</w:t>
            </w:r>
          </w:p>
          <w:p w14:paraId="5BC4D318" w14:textId="77777777" w:rsidR="0014719E" w:rsidRDefault="00000000">
            <w:pPr>
              <w:widowControl w:val="0"/>
              <w:numPr>
                <w:ilvl w:val="0"/>
                <w:numId w:val="41"/>
              </w:numPr>
              <w:spacing w:line="240" w:lineRule="auto"/>
              <w:ind w:left="27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Government: Councils/</w:t>
            </w:r>
            <w:proofErr w:type="spellStart"/>
            <w:r>
              <w:rPr>
                <w:sz w:val="20"/>
                <w:szCs w:val="20"/>
              </w:rPr>
              <w:t>Electeds</w:t>
            </w:r>
            <w:proofErr w:type="spellEnd"/>
            <w:r>
              <w:rPr>
                <w:sz w:val="20"/>
                <w:szCs w:val="20"/>
              </w:rPr>
              <w:t xml:space="preserve"> and Staff</w:t>
            </w:r>
          </w:p>
          <w:p w14:paraId="28E338BB" w14:textId="77777777" w:rsidR="0014719E" w:rsidRDefault="00000000">
            <w:pPr>
              <w:widowControl w:val="0"/>
              <w:numPr>
                <w:ilvl w:val="0"/>
                <w:numId w:val="41"/>
              </w:numPr>
              <w:spacing w:line="240" w:lineRule="auto"/>
              <w:ind w:left="27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 Climate &amp; Energy Partnership</w:t>
            </w:r>
          </w:p>
          <w:p w14:paraId="30041ED3" w14:textId="77777777" w:rsidR="0014719E" w:rsidRDefault="0014719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91F43AB" w14:textId="77777777" w:rsidR="0014719E" w:rsidRDefault="0014719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F73C7BF" w14:textId="77777777" w:rsidR="0014719E" w:rsidRDefault="0014719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7C2AEF3" w14:textId="77777777" w:rsidR="0014719E" w:rsidRDefault="0014719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2BE5B78" w14:textId="77777777" w:rsidR="0014719E" w:rsidRDefault="0014719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4719E" w14:paraId="75A658D9" w14:textId="77777777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D6725" w14:textId="77777777" w:rsidR="0014719E" w:rsidRDefault="00000000">
            <w:pPr>
              <w:pStyle w:val="Heading2"/>
              <w:widowControl w:val="0"/>
              <w:spacing w:line="240" w:lineRule="auto"/>
              <w:jc w:val="right"/>
            </w:pPr>
            <w:bookmarkStart w:id="17" w:name="_rfh38msvj2by" w:colFirst="0" w:colLast="0"/>
            <w:bookmarkEnd w:id="17"/>
            <w:r>
              <w:lastRenderedPageBreak/>
              <w:t>I-10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AEB42" w14:textId="77777777" w:rsidR="0014719E" w:rsidRDefault="00000000">
            <w:pPr>
              <w:widowControl w:val="0"/>
              <w:spacing w:line="240" w:lineRule="auto"/>
            </w:pPr>
            <w:r>
              <w:rPr>
                <w:b/>
              </w:rPr>
              <w:t xml:space="preserve">Grow and accelerate the local and regional workforce </w:t>
            </w:r>
            <w:r>
              <w:t>by supporting the training and development of contractors to meet increased demand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FFD58" w14:textId="77777777" w:rsidR="0014719E" w:rsidRDefault="00000000">
            <w:pPr>
              <w:widowControl w:val="0"/>
              <w:numPr>
                <w:ilvl w:val="0"/>
                <w:numId w:val="35"/>
              </w:numPr>
              <w:spacing w:line="240" w:lineRule="auto"/>
              <w:ind w:left="270" w:hanging="270"/>
              <w:rPr>
                <w:highlight w:val="white"/>
              </w:rPr>
            </w:pPr>
            <w:r>
              <w:rPr>
                <w:highlight w:val="white"/>
              </w:rPr>
              <w:t xml:space="preserve">Through </w:t>
            </w:r>
            <w:proofErr w:type="spellStart"/>
            <w:r>
              <w:rPr>
                <w:highlight w:val="white"/>
              </w:rPr>
              <w:t>BayREN</w:t>
            </w:r>
            <w:proofErr w:type="spellEnd"/>
            <w:r>
              <w:rPr>
                <w:highlight w:val="white"/>
              </w:rPr>
              <w:t xml:space="preserve">, continue to increase contractor, building professionals and local building staff attendance to free trainings on installing and permitting of heat pumps and electrical appliances and </w:t>
            </w:r>
            <w:proofErr w:type="gramStart"/>
            <w:r>
              <w:rPr>
                <w:highlight w:val="white"/>
              </w:rPr>
              <w:t>systems</w:t>
            </w:r>
            <w:proofErr w:type="gramEnd"/>
            <w:r>
              <w:rPr>
                <w:highlight w:val="white"/>
              </w:rPr>
              <w:t xml:space="preserve"> </w:t>
            </w:r>
          </w:p>
          <w:p w14:paraId="4C6705EA" w14:textId="77777777" w:rsidR="0014719E" w:rsidRDefault="00000000">
            <w:pPr>
              <w:widowControl w:val="0"/>
              <w:numPr>
                <w:ilvl w:val="0"/>
                <w:numId w:val="35"/>
              </w:numPr>
              <w:spacing w:line="240" w:lineRule="auto"/>
              <w:ind w:left="270" w:hanging="270"/>
              <w:rPr>
                <w:highlight w:val="white"/>
              </w:rPr>
            </w:pPr>
            <w:r>
              <w:rPr>
                <w:highlight w:val="white"/>
              </w:rPr>
              <w:t>Evaluate how to best grow Marin’s workforce and contractor base</w:t>
            </w:r>
          </w:p>
        </w:tc>
        <w:tc>
          <w:tcPr>
            <w:tcW w:w="32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ABFE5" w14:textId="77777777" w:rsidR="0014719E" w:rsidRDefault="00000000">
            <w:pPr>
              <w:widowControl w:val="0"/>
              <w:numPr>
                <w:ilvl w:val="0"/>
                <w:numId w:val="28"/>
              </w:numPr>
              <w:spacing w:line="240" w:lineRule="auto"/>
              <w:ind w:left="270" w:hanging="270"/>
            </w:pPr>
            <w:r>
              <w:t xml:space="preserve">Participate in regional workforce development initiatives such as Rising Sun’s </w:t>
            </w:r>
            <w:hyperlink r:id="rId19">
              <w:r>
                <w:rPr>
                  <w:color w:val="1155CC"/>
                  <w:u w:val="single"/>
                </w:rPr>
                <w:t xml:space="preserve">Bay Area Residential Decarbonization High Road Training Partnership </w:t>
              </w:r>
            </w:hyperlink>
            <w:r>
              <w:t>that increases job quality and equitable access for all workers in the residential decarbonization market</w:t>
            </w:r>
          </w:p>
          <w:p w14:paraId="5F807E85" w14:textId="77777777" w:rsidR="0014719E" w:rsidRDefault="00000000">
            <w:pPr>
              <w:widowControl w:val="0"/>
              <w:numPr>
                <w:ilvl w:val="0"/>
                <w:numId w:val="28"/>
              </w:numPr>
              <w:spacing w:line="240" w:lineRule="auto"/>
              <w:ind w:left="270" w:hanging="270"/>
            </w:pPr>
            <w:r>
              <w:t>Support regional workforce development programs such as L</w:t>
            </w:r>
            <w:hyperlink r:id="rId20">
              <w:r>
                <w:rPr>
                  <w:color w:val="1155CC"/>
                  <w:u w:val="single"/>
                </w:rPr>
                <w:t xml:space="preserve">ime Foundation’s </w:t>
              </w:r>
              <w:proofErr w:type="spellStart"/>
              <w:r>
                <w:rPr>
                  <w:color w:val="1155CC"/>
                  <w:u w:val="single"/>
                </w:rPr>
                <w:t>NextGEN</w:t>
              </w:r>
              <w:proofErr w:type="spellEnd"/>
              <w:r>
                <w:rPr>
                  <w:color w:val="1155CC"/>
                  <w:u w:val="single"/>
                </w:rPr>
                <w:t xml:space="preserve"> Trades Academy</w:t>
              </w:r>
            </w:hyperlink>
            <w:r>
              <w:t xml:space="preserve"> that focuses on developing a more diverse and inclusive trades and contractor </w:t>
            </w:r>
            <w:proofErr w:type="gramStart"/>
            <w:r>
              <w:t>workforce</w:t>
            </w:r>
            <w:proofErr w:type="gramEnd"/>
          </w:p>
          <w:p w14:paraId="5F829559" w14:textId="77777777" w:rsidR="0014719E" w:rsidRDefault="0014719E">
            <w:pPr>
              <w:widowControl w:val="0"/>
              <w:spacing w:line="240" w:lineRule="auto"/>
              <w:ind w:left="720"/>
            </w:pPr>
          </w:p>
          <w:p w14:paraId="2FA859CA" w14:textId="77777777" w:rsidR="0014719E" w:rsidRDefault="00000000">
            <w:pPr>
              <w:widowControl w:val="0"/>
              <w:spacing w:line="240" w:lineRule="auto"/>
              <w:ind w:left="720"/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967C8" w14:textId="77777777" w:rsidR="0014719E" w:rsidRDefault="00000000">
            <w:pPr>
              <w:widowControl w:val="0"/>
              <w:numPr>
                <w:ilvl w:val="0"/>
                <w:numId w:val="27"/>
              </w:numPr>
              <w:spacing w:line="240" w:lineRule="auto"/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Based Organizations</w:t>
            </w:r>
          </w:p>
          <w:p w14:paraId="7A5F55D8" w14:textId="77777777" w:rsidR="0014719E" w:rsidRDefault="00000000">
            <w:pPr>
              <w:widowControl w:val="0"/>
              <w:numPr>
                <w:ilvl w:val="0"/>
                <w:numId w:val="27"/>
              </w:numPr>
              <w:spacing w:line="240" w:lineRule="auto"/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Government: Councils/</w:t>
            </w:r>
            <w:proofErr w:type="spellStart"/>
            <w:r>
              <w:rPr>
                <w:sz w:val="20"/>
                <w:szCs w:val="20"/>
              </w:rPr>
              <w:t>Electeds</w:t>
            </w:r>
            <w:proofErr w:type="spellEnd"/>
            <w:r>
              <w:rPr>
                <w:sz w:val="20"/>
                <w:szCs w:val="20"/>
              </w:rPr>
              <w:t xml:space="preserve"> and Staff</w:t>
            </w:r>
          </w:p>
          <w:p w14:paraId="366D38C7" w14:textId="77777777" w:rsidR="0014719E" w:rsidRDefault="00000000">
            <w:pPr>
              <w:widowControl w:val="0"/>
              <w:numPr>
                <w:ilvl w:val="0"/>
                <w:numId w:val="27"/>
              </w:numPr>
              <w:spacing w:line="240" w:lineRule="auto"/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businesses</w:t>
            </w:r>
          </w:p>
          <w:p w14:paraId="17280722" w14:textId="77777777" w:rsidR="0014719E" w:rsidRDefault="00000000">
            <w:pPr>
              <w:widowControl w:val="0"/>
              <w:numPr>
                <w:ilvl w:val="0"/>
                <w:numId w:val="27"/>
              </w:numPr>
              <w:spacing w:line="240" w:lineRule="auto"/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Trade associations</w:t>
            </w:r>
          </w:p>
        </w:tc>
      </w:tr>
    </w:tbl>
    <w:p w14:paraId="09AB7133" w14:textId="77777777" w:rsidR="0014719E" w:rsidRDefault="00000000">
      <w:r>
        <w:br w:type="page"/>
      </w:r>
    </w:p>
    <w:p w14:paraId="11226874" w14:textId="77777777" w:rsidR="0014719E" w:rsidRDefault="0014719E">
      <w:pPr>
        <w:pStyle w:val="Heading1"/>
      </w:pPr>
      <w:bookmarkStart w:id="18" w:name="_tb8mp5ssqujf" w:colFirst="0" w:colLast="0"/>
      <w:bookmarkEnd w:id="18"/>
    </w:p>
    <w:p w14:paraId="700DE315" w14:textId="77777777" w:rsidR="0014719E" w:rsidRDefault="0014719E">
      <w:pPr>
        <w:pStyle w:val="Heading1"/>
      </w:pPr>
      <w:bookmarkStart w:id="19" w:name="_uhaxeut1l3ic" w:colFirst="0" w:colLast="0"/>
      <w:bookmarkEnd w:id="19"/>
    </w:p>
    <w:p w14:paraId="5FCD9EA1" w14:textId="77777777" w:rsidR="0014719E" w:rsidRDefault="0014719E">
      <w:pPr>
        <w:pStyle w:val="Heading1"/>
      </w:pPr>
      <w:bookmarkStart w:id="20" w:name="_ito5bgy7pvns" w:colFirst="0" w:colLast="0"/>
      <w:bookmarkEnd w:id="20"/>
    </w:p>
    <w:p w14:paraId="6E4B6605" w14:textId="77777777" w:rsidR="0014719E" w:rsidRDefault="00000000">
      <w:pPr>
        <w:pStyle w:val="Heading1"/>
      </w:pPr>
      <w:bookmarkStart w:id="21" w:name="_wfwu003s2i8s" w:colFirst="0" w:colLast="0"/>
      <w:bookmarkEnd w:id="21"/>
      <w:r>
        <w:t>Near-Term (2026-2027)</w:t>
      </w:r>
    </w:p>
    <w:p w14:paraId="5D95BE5B" w14:textId="77777777" w:rsidR="0014719E" w:rsidRDefault="00000000">
      <w:pPr>
        <w:numPr>
          <w:ilvl w:val="0"/>
          <w:numId w:val="39"/>
        </w:numPr>
      </w:pPr>
      <w:r>
        <w:rPr>
          <w:sz w:val="28"/>
          <w:szCs w:val="28"/>
        </w:rPr>
        <w:t xml:space="preserve">A phase where existing policy, programs and incentives are more mature and ongoing. </w:t>
      </w:r>
    </w:p>
    <w:p w14:paraId="54B4A2AB" w14:textId="77777777" w:rsidR="0014719E" w:rsidRDefault="00000000">
      <w:pPr>
        <w:numPr>
          <w:ilvl w:val="0"/>
          <w:numId w:val="39"/>
        </w:numPr>
      </w:pPr>
      <w:r>
        <w:rPr>
          <w:sz w:val="28"/>
          <w:szCs w:val="28"/>
        </w:rPr>
        <w:t xml:space="preserve">This phase also includes actions that build upon those taken in the immediate </w:t>
      </w:r>
      <w:proofErr w:type="gramStart"/>
      <w:r>
        <w:rPr>
          <w:sz w:val="28"/>
          <w:szCs w:val="28"/>
        </w:rPr>
        <w:t>phase</w:t>
      </w:r>
      <w:proofErr w:type="gramEnd"/>
    </w:p>
    <w:p w14:paraId="30D14C65" w14:textId="77777777" w:rsidR="0014719E" w:rsidRDefault="00000000">
      <w:pPr>
        <w:numPr>
          <w:ilvl w:val="0"/>
          <w:numId w:val="39"/>
        </w:numPr>
      </w:pPr>
      <w:r>
        <w:rPr>
          <w:sz w:val="28"/>
          <w:szCs w:val="28"/>
        </w:rPr>
        <w:t>These additional actions should be acted upon to support implementation of</w:t>
      </w:r>
    </w:p>
    <w:p w14:paraId="686C8319" w14:textId="77777777" w:rsidR="0014719E" w:rsidRDefault="00000000">
      <w:pPr>
        <w:numPr>
          <w:ilvl w:val="1"/>
          <w:numId w:val="39"/>
        </w:numPr>
      </w:pPr>
      <w:r>
        <w:rPr>
          <w:sz w:val="28"/>
          <w:szCs w:val="28"/>
        </w:rPr>
        <w:t>The Mandated BAAQMD Timelines starting the following year in 2027 (water heating), and</w:t>
      </w:r>
    </w:p>
    <w:p w14:paraId="25EE5011" w14:textId="77777777" w:rsidR="0014719E" w:rsidRDefault="00000000">
      <w:pPr>
        <w:numPr>
          <w:ilvl w:val="1"/>
          <w:numId w:val="39"/>
        </w:numPr>
      </w:pPr>
      <w:r>
        <w:rPr>
          <w:sz w:val="28"/>
          <w:szCs w:val="28"/>
        </w:rPr>
        <w:t xml:space="preserve">Actions illustrated in the </w:t>
      </w:r>
      <w:hyperlink w:anchor="_nj1kprcn7yld">
        <w:r>
          <w:rPr>
            <w:color w:val="1155CC"/>
            <w:sz w:val="28"/>
            <w:szCs w:val="28"/>
            <w:u w:val="single"/>
          </w:rPr>
          <w:t>long-term</w:t>
        </w:r>
      </w:hyperlink>
      <w:r>
        <w:rPr>
          <w:sz w:val="28"/>
          <w:szCs w:val="28"/>
        </w:rPr>
        <w:t xml:space="preserve"> phase </w:t>
      </w:r>
      <w:proofErr w:type="gramStart"/>
      <w:r>
        <w:rPr>
          <w:sz w:val="28"/>
          <w:szCs w:val="28"/>
        </w:rPr>
        <w:t>below</w:t>
      </w:r>
      <w:proofErr w:type="gramEnd"/>
    </w:p>
    <w:p w14:paraId="42826AED" w14:textId="77777777" w:rsidR="0014719E" w:rsidRDefault="00000000">
      <w:pPr>
        <w:numPr>
          <w:ilvl w:val="0"/>
          <w:numId w:val="39"/>
        </w:numPr>
      </w:pPr>
      <w:r>
        <w:rPr>
          <w:sz w:val="28"/>
          <w:szCs w:val="28"/>
        </w:rPr>
        <w:t>These actions have less specificity compared to immediate actions because of the relative uncertainty of market and policy landscape</w:t>
      </w:r>
      <w:r>
        <w:br w:type="page"/>
      </w:r>
    </w:p>
    <w:p w14:paraId="204CDC44" w14:textId="77777777" w:rsidR="0014719E" w:rsidRDefault="0014719E">
      <w:pPr>
        <w:jc w:val="center"/>
        <w:rPr>
          <w:sz w:val="28"/>
          <w:szCs w:val="28"/>
        </w:rPr>
      </w:pPr>
    </w:p>
    <w:tbl>
      <w:tblPr>
        <w:tblStyle w:val="a0"/>
        <w:tblW w:w="14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4065"/>
        <w:gridCol w:w="4140"/>
        <w:gridCol w:w="3030"/>
        <w:gridCol w:w="2085"/>
      </w:tblGrid>
      <w:tr w:rsidR="0014719E" w14:paraId="424E81DE" w14:textId="77777777">
        <w:trPr>
          <w:tblHeader/>
        </w:trPr>
        <w:tc>
          <w:tcPr>
            <w:tcW w:w="99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AF232" w14:textId="77777777" w:rsidR="0014719E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Action </w:t>
            </w:r>
          </w:p>
          <w:p w14:paraId="1C1A4BAC" w14:textId="77777777" w:rsidR="0014719E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406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5C15A" w14:textId="77777777" w:rsidR="0014719E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Action Description</w:t>
            </w:r>
          </w:p>
          <w:p w14:paraId="1E67788F" w14:textId="77777777" w:rsidR="0014719E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(Policy, Program, Incentives)</w:t>
            </w:r>
          </w:p>
        </w:tc>
        <w:tc>
          <w:tcPr>
            <w:tcW w:w="414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8B7C8" w14:textId="77777777" w:rsidR="0014719E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Action Details</w:t>
            </w:r>
          </w:p>
        </w:tc>
        <w:tc>
          <w:tcPr>
            <w:tcW w:w="303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F1F1D" w14:textId="77777777" w:rsidR="0014719E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Equity Consideration(s)</w:t>
            </w:r>
          </w:p>
        </w:tc>
        <w:tc>
          <w:tcPr>
            <w:tcW w:w="208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982DD" w14:textId="77777777" w:rsidR="0014719E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Recommended </w:t>
            </w:r>
          </w:p>
          <w:p w14:paraId="5BFE3545" w14:textId="77777777" w:rsidR="0014719E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Implementing Organizations and Partners</w:t>
            </w:r>
          </w:p>
        </w:tc>
      </w:tr>
      <w:tr w:rsidR="0014719E" w14:paraId="28C1F8BE" w14:textId="77777777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8E768" w14:textId="77777777" w:rsidR="0014719E" w:rsidRDefault="00000000">
            <w:pPr>
              <w:pStyle w:val="Heading2"/>
              <w:widowControl w:val="0"/>
              <w:spacing w:line="240" w:lineRule="auto"/>
              <w:jc w:val="right"/>
            </w:pPr>
            <w:bookmarkStart w:id="22" w:name="_kfr1w4isv608" w:colFirst="0" w:colLast="0"/>
            <w:bookmarkEnd w:id="22"/>
            <w:r>
              <w:t>N-1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25EBF" w14:textId="77777777" w:rsidR="0014719E" w:rsidRDefault="00000000">
            <w:pPr>
              <w:widowControl w:val="0"/>
              <w:spacing w:line="240" w:lineRule="auto"/>
            </w:pPr>
            <w:r>
              <w:rPr>
                <w:b/>
              </w:rPr>
              <w:t>Begin implementation of</w:t>
            </w:r>
            <w:r>
              <w:t xml:space="preserve"> </w:t>
            </w:r>
            <w:r>
              <w:rPr>
                <w:b/>
              </w:rPr>
              <w:t xml:space="preserve">countywide online “one-stop-shop” and continue implementing offline outreach efforts that increases access </w:t>
            </w:r>
            <w:r>
              <w:t>to programs and incentives as they become available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97051" w14:textId="77777777" w:rsidR="0014719E" w:rsidRDefault="00000000">
            <w:pPr>
              <w:widowControl w:val="0"/>
              <w:numPr>
                <w:ilvl w:val="0"/>
                <w:numId w:val="46"/>
              </w:numPr>
              <w:spacing w:line="240" w:lineRule="auto"/>
            </w:pPr>
            <w:r>
              <w:t xml:space="preserve">If funding is procured, soft launch the countywide web-based “one-stop-shop” for energy and electrification </w:t>
            </w:r>
            <w:proofErr w:type="gramStart"/>
            <w:r>
              <w:t>projects</w:t>
            </w:r>
            <w:proofErr w:type="gramEnd"/>
          </w:p>
          <w:p w14:paraId="4706D6B3" w14:textId="77777777" w:rsidR="0014719E" w:rsidRDefault="00000000">
            <w:pPr>
              <w:widowControl w:val="0"/>
              <w:numPr>
                <w:ilvl w:val="0"/>
                <w:numId w:val="46"/>
              </w:numPr>
              <w:spacing w:line="240" w:lineRule="auto"/>
            </w:pPr>
            <w:r>
              <w:t>Compliment online platform with traditional outreach engagements such as in-person, webinars, newsletters, media, and promotion through community-based organizations and trade associations</w:t>
            </w:r>
          </w:p>
          <w:p w14:paraId="6C6773DB" w14:textId="77777777" w:rsidR="0014719E" w:rsidRDefault="00000000">
            <w:pPr>
              <w:widowControl w:val="0"/>
              <w:numPr>
                <w:ilvl w:val="0"/>
                <w:numId w:val="46"/>
              </w:numPr>
              <w:spacing w:line="240" w:lineRule="auto"/>
            </w:pPr>
            <w:r>
              <w:t>Continue growing qualified contractor list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488CD" w14:textId="77777777" w:rsidR="0014719E" w:rsidRDefault="00000000">
            <w:pPr>
              <w:widowControl w:val="0"/>
              <w:numPr>
                <w:ilvl w:val="0"/>
                <w:numId w:val="20"/>
              </w:numPr>
              <w:spacing w:line="240" w:lineRule="auto"/>
              <w:ind w:left="270" w:hanging="270"/>
            </w:pPr>
            <w:r>
              <w:t>Targeted campaigns and efforts to low-moderate income (LMI) households and renters and energy burdened communities such as in rural West Marin</w:t>
            </w:r>
          </w:p>
          <w:p w14:paraId="0F90FE36" w14:textId="77777777" w:rsidR="0014719E" w:rsidRDefault="00000000">
            <w:pPr>
              <w:widowControl w:val="0"/>
              <w:numPr>
                <w:ilvl w:val="0"/>
                <w:numId w:val="20"/>
              </w:numPr>
              <w:spacing w:line="240" w:lineRule="auto"/>
              <w:ind w:left="270" w:hanging="270"/>
            </w:pPr>
            <w:r>
              <w:t xml:space="preserve">Structure rebate and incentive programs to benefit LMI households and renters especially in underserved </w:t>
            </w:r>
            <w:proofErr w:type="gramStart"/>
            <w:r>
              <w:t>communities</w:t>
            </w:r>
            <w:proofErr w:type="gramEnd"/>
          </w:p>
          <w:p w14:paraId="48751A02" w14:textId="77777777" w:rsidR="0014719E" w:rsidRDefault="00000000">
            <w:pPr>
              <w:widowControl w:val="0"/>
              <w:numPr>
                <w:ilvl w:val="0"/>
                <w:numId w:val="20"/>
              </w:numPr>
              <w:spacing w:line="240" w:lineRule="auto"/>
              <w:ind w:left="270" w:hanging="270"/>
            </w:pPr>
            <w:r>
              <w:t xml:space="preserve">Increase awareness of and access to programs and incentives that first address deferred </w:t>
            </w:r>
            <w:proofErr w:type="gramStart"/>
            <w:r>
              <w:t>maintenance</w:t>
            </w:r>
            <w:proofErr w:type="gramEnd"/>
          </w:p>
          <w:p w14:paraId="4F73A800" w14:textId="77777777" w:rsidR="0014719E" w:rsidRDefault="00000000">
            <w:pPr>
              <w:widowControl w:val="0"/>
              <w:numPr>
                <w:ilvl w:val="0"/>
                <w:numId w:val="20"/>
              </w:numPr>
              <w:spacing w:line="240" w:lineRule="auto"/>
              <w:ind w:left="270" w:hanging="270"/>
            </w:pPr>
            <w:r>
              <w:t xml:space="preserve">Address Split-Incentives: Structure multi-unit programs that incent both renters and property owners to implement energy efficiency and electrification </w:t>
            </w:r>
            <w:proofErr w:type="gramStart"/>
            <w:r>
              <w:t>measures</w:t>
            </w:r>
            <w:proofErr w:type="gramEnd"/>
          </w:p>
          <w:p w14:paraId="2300E9B5" w14:textId="77777777" w:rsidR="0014719E" w:rsidRDefault="0014719E">
            <w:pPr>
              <w:widowControl w:val="0"/>
              <w:spacing w:line="240" w:lineRule="auto"/>
            </w:pPr>
          </w:p>
          <w:p w14:paraId="75129932" w14:textId="77777777" w:rsidR="0014719E" w:rsidRDefault="0014719E">
            <w:pPr>
              <w:widowControl w:val="0"/>
              <w:spacing w:line="240" w:lineRule="auto"/>
            </w:pPr>
          </w:p>
          <w:p w14:paraId="658C0833" w14:textId="77777777" w:rsidR="0014719E" w:rsidRDefault="0014719E">
            <w:pPr>
              <w:widowControl w:val="0"/>
              <w:spacing w:line="240" w:lineRule="auto"/>
            </w:pPr>
          </w:p>
          <w:p w14:paraId="4823823D" w14:textId="77777777" w:rsidR="0014719E" w:rsidRDefault="0014719E">
            <w:pPr>
              <w:widowControl w:val="0"/>
              <w:spacing w:line="240" w:lineRule="auto"/>
            </w:pPr>
          </w:p>
          <w:p w14:paraId="154845B7" w14:textId="77777777" w:rsidR="0014719E" w:rsidRDefault="0014719E">
            <w:pPr>
              <w:widowControl w:val="0"/>
              <w:spacing w:line="240" w:lineRule="auto"/>
            </w:pPr>
          </w:p>
          <w:p w14:paraId="10A73202" w14:textId="77777777" w:rsidR="0014719E" w:rsidRDefault="0014719E">
            <w:pPr>
              <w:widowControl w:val="0"/>
              <w:spacing w:line="240" w:lineRule="auto"/>
            </w:pPr>
          </w:p>
          <w:p w14:paraId="793636DD" w14:textId="77777777" w:rsidR="0014719E" w:rsidRDefault="0014719E">
            <w:pPr>
              <w:widowControl w:val="0"/>
              <w:spacing w:line="240" w:lineRule="auto"/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3A8B5" w14:textId="77777777" w:rsidR="0014719E" w:rsidRDefault="00000000">
            <w:pPr>
              <w:widowControl w:val="0"/>
              <w:numPr>
                <w:ilvl w:val="0"/>
                <w:numId w:val="11"/>
              </w:numPr>
              <w:spacing w:line="240" w:lineRule="auto"/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Government: Councils/</w:t>
            </w:r>
            <w:proofErr w:type="spellStart"/>
            <w:r>
              <w:rPr>
                <w:sz w:val="20"/>
                <w:szCs w:val="20"/>
              </w:rPr>
              <w:t>Electeds</w:t>
            </w:r>
            <w:proofErr w:type="spellEnd"/>
            <w:r>
              <w:rPr>
                <w:sz w:val="20"/>
                <w:szCs w:val="20"/>
              </w:rPr>
              <w:t xml:space="preserve"> and Staff</w:t>
            </w:r>
          </w:p>
          <w:p w14:paraId="4BCBFB4C" w14:textId="77777777" w:rsidR="0014719E" w:rsidRDefault="00000000">
            <w:pPr>
              <w:widowControl w:val="0"/>
              <w:numPr>
                <w:ilvl w:val="0"/>
                <w:numId w:val="11"/>
              </w:numPr>
              <w:spacing w:line="240" w:lineRule="auto"/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and Existing Multi-unit and Commercial Developers</w:t>
            </w:r>
          </w:p>
          <w:p w14:paraId="6B7480C0" w14:textId="77777777" w:rsidR="0014719E" w:rsidRDefault="00000000">
            <w:pPr>
              <w:widowControl w:val="0"/>
              <w:numPr>
                <w:ilvl w:val="0"/>
                <w:numId w:val="11"/>
              </w:numPr>
              <w:spacing w:line="240" w:lineRule="auto"/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Community-based organizations</w:t>
            </w:r>
          </w:p>
          <w:p w14:paraId="6F7C4666" w14:textId="77777777" w:rsidR="0014719E" w:rsidRDefault="00000000">
            <w:pPr>
              <w:widowControl w:val="0"/>
              <w:numPr>
                <w:ilvl w:val="0"/>
                <w:numId w:val="11"/>
              </w:numPr>
              <w:spacing w:line="240" w:lineRule="auto"/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 Clean Energy</w:t>
            </w:r>
          </w:p>
          <w:p w14:paraId="0DA5B29D" w14:textId="77777777" w:rsidR="0014719E" w:rsidRDefault="00000000">
            <w:pPr>
              <w:widowControl w:val="0"/>
              <w:numPr>
                <w:ilvl w:val="0"/>
                <w:numId w:val="11"/>
              </w:numPr>
              <w:spacing w:line="240" w:lineRule="auto"/>
              <w:ind w:left="27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BayREN</w:t>
            </w:r>
            <w:proofErr w:type="spellEnd"/>
          </w:p>
        </w:tc>
      </w:tr>
      <w:tr w:rsidR="0014719E" w14:paraId="6E64C600" w14:textId="77777777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06458" w14:textId="77777777" w:rsidR="0014719E" w:rsidRDefault="00000000">
            <w:pPr>
              <w:pStyle w:val="Heading2"/>
              <w:widowControl w:val="0"/>
              <w:spacing w:line="240" w:lineRule="auto"/>
              <w:jc w:val="right"/>
            </w:pPr>
            <w:bookmarkStart w:id="23" w:name="_39vs277jcgiv" w:colFirst="0" w:colLast="0"/>
            <w:bookmarkEnd w:id="23"/>
            <w:r>
              <w:lastRenderedPageBreak/>
              <w:t>N-2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65D35" w14:textId="77777777" w:rsidR="0014719E" w:rsidRDefault="00000000">
            <w:pPr>
              <w:widowControl w:val="0"/>
              <w:spacing w:line="240" w:lineRule="auto"/>
            </w:pPr>
            <w:r>
              <w:rPr>
                <w:b/>
              </w:rPr>
              <w:t>Integrate equity focused actions developed by community-based organizations that represent underserved Marin communities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2A0E9" w14:textId="77777777" w:rsidR="0014719E" w:rsidRDefault="00000000">
            <w:pPr>
              <w:widowControl w:val="0"/>
              <w:numPr>
                <w:ilvl w:val="0"/>
                <w:numId w:val="30"/>
              </w:numPr>
              <w:spacing w:line="240" w:lineRule="auto"/>
              <w:ind w:left="270"/>
              <w:rPr>
                <w:highlight w:val="white"/>
              </w:rPr>
            </w:pPr>
            <w:r>
              <w:rPr>
                <w:highlight w:val="white"/>
              </w:rPr>
              <w:t xml:space="preserve">Consider an addendum to the roadmap to incorporate actions that result in equitable outcomes 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3B848" w14:textId="77777777" w:rsidR="0014719E" w:rsidRDefault="00000000">
            <w:pPr>
              <w:widowControl w:val="0"/>
              <w:numPr>
                <w:ilvl w:val="0"/>
                <w:numId w:val="54"/>
              </w:numPr>
              <w:spacing w:line="240" w:lineRule="auto"/>
              <w:ind w:left="270" w:hanging="270"/>
            </w:pPr>
            <w:r>
              <w:t>Continue to support community led planning especially by organizations such as Marin Climate Justice Collaborative (Canal Alliance and Marin City CRHJ)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14705" w14:textId="77777777" w:rsidR="0014719E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27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Based Organizations</w:t>
            </w:r>
          </w:p>
          <w:p w14:paraId="1C5E72BF" w14:textId="77777777" w:rsidR="0014719E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27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Government: Councils/</w:t>
            </w:r>
            <w:proofErr w:type="spellStart"/>
            <w:r>
              <w:rPr>
                <w:sz w:val="20"/>
                <w:szCs w:val="20"/>
              </w:rPr>
              <w:t>Electeds</w:t>
            </w:r>
            <w:proofErr w:type="spellEnd"/>
            <w:r>
              <w:rPr>
                <w:sz w:val="20"/>
                <w:szCs w:val="20"/>
              </w:rPr>
              <w:t xml:space="preserve"> and Staff</w:t>
            </w:r>
          </w:p>
        </w:tc>
      </w:tr>
      <w:tr w:rsidR="0014719E" w14:paraId="00FF8B97" w14:textId="77777777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CEC2E" w14:textId="77777777" w:rsidR="0014719E" w:rsidRDefault="00000000">
            <w:pPr>
              <w:pStyle w:val="Heading2"/>
              <w:widowControl w:val="0"/>
              <w:spacing w:line="240" w:lineRule="auto"/>
              <w:jc w:val="right"/>
            </w:pPr>
            <w:bookmarkStart w:id="24" w:name="_2ul96vait2hg" w:colFirst="0" w:colLast="0"/>
            <w:bookmarkEnd w:id="24"/>
            <w:r>
              <w:t>N-3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D760E" w14:textId="77777777" w:rsidR="001471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Consider providing low-cost financing options for residences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6CCA7" w14:textId="77777777" w:rsidR="0014719E" w:rsidRDefault="00000000">
            <w:pPr>
              <w:widowControl w:val="0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Discuss feasibility and options with MCE, local banks, and community-based organizations to increase financing options for building </w:t>
            </w:r>
            <w:proofErr w:type="gramStart"/>
            <w:r>
              <w:t>owners</w:t>
            </w:r>
            <w:proofErr w:type="gramEnd"/>
          </w:p>
          <w:p w14:paraId="33560D24" w14:textId="77777777" w:rsidR="0014719E" w:rsidRDefault="00000000">
            <w:pPr>
              <w:widowControl w:val="0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Financing options may include, but is not limited to tariff on-bill financing (upgrades repaid through a tariff added to the utility bill over time) or refundable transfer tax </w:t>
            </w:r>
            <w:r>
              <w:br/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2FC31" w14:textId="77777777" w:rsidR="0014719E" w:rsidRDefault="00000000">
            <w:pPr>
              <w:widowControl w:val="0"/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270"/>
            </w:pPr>
            <w:r>
              <w:t xml:space="preserve">Targeted campaigns to LMI households </w:t>
            </w:r>
          </w:p>
          <w:p w14:paraId="2FD19CAC" w14:textId="77777777" w:rsidR="0014719E" w:rsidRDefault="00000000">
            <w:pPr>
              <w:widowControl w:val="0"/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270"/>
            </w:pPr>
            <w:r>
              <w:t>Tariff on-bill financing can benefit LMI and credit-constrained customers who otherwise may not qualify for a home equity loan for upgrades.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44728" w14:textId="77777777" w:rsidR="0014719E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Government: Councils/</w:t>
            </w:r>
            <w:proofErr w:type="spellStart"/>
            <w:r>
              <w:rPr>
                <w:sz w:val="20"/>
                <w:szCs w:val="20"/>
              </w:rPr>
              <w:t>Electeds</w:t>
            </w:r>
            <w:proofErr w:type="spellEnd"/>
            <w:r>
              <w:rPr>
                <w:sz w:val="20"/>
                <w:szCs w:val="20"/>
              </w:rPr>
              <w:t xml:space="preserve"> and Staff</w:t>
            </w:r>
          </w:p>
          <w:p w14:paraId="62DA86BF" w14:textId="77777777" w:rsidR="0014719E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27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BayREN</w:t>
            </w:r>
            <w:proofErr w:type="spellEnd"/>
          </w:p>
          <w:p w14:paraId="74703695" w14:textId="77777777" w:rsidR="0014719E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 Clean Energy</w:t>
            </w:r>
          </w:p>
          <w:p w14:paraId="0FEAF33C" w14:textId="77777777" w:rsidR="0014719E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Banks</w:t>
            </w:r>
          </w:p>
          <w:p w14:paraId="4381F713" w14:textId="77777777" w:rsidR="0014719E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Based Organizations</w:t>
            </w:r>
          </w:p>
          <w:p w14:paraId="6BF0692B" w14:textId="77777777" w:rsidR="0014719E" w:rsidRDefault="0014719E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</w:tc>
      </w:tr>
      <w:tr w:rsidR="0014719E" w14:paraId="78BB8EA4" w14:textId="77777777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AC1CC" w14:textId="77777777" w:rsidR="0014719E" w:rsidRDefault="00000000">
            <w:pPr>
              <w:pStyle w:val="Heading2"/>
              <w:widowControl w:val="0"/>
              <w:spacing w:line="240" w:lineRule="auto"/>
              <w:jc w:val="right"/>
            </w:pPr>
            <w:bookmarkStart w:id="25" w:name="_ms6m5g9j12lu" w:colFirst="0" w:colLast="0"/>
            <w:bookmarkEnd w:id="25"/>
            <w:r>
              <w:t>N-4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993D0" w14:textId="77777777" w:rsidR="0014719E" w:rsidRDefault="00000000">
            <w:pPr>
              <w:widowControl w:val="0"/>
              <w:spacing w:line="240" w:lineRule="auto"/>
            </w:pPr>
            <w:r>
              <w:rPr>
                <w:b/>
              </w:rPr>
              <w:t xml:space="preserve">Implement permit avoidance measures by streamlining and expediting the permit process </w:t>
            </w:r>
            <w:r>
              <w:t xml:space="preserve">for single-family and multi-unit renovations and appliance installs 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87CA9" w14:textId="77777777" w:rsidR="0014719E" w:rsidRDefault="00000000">
            <w:pPr>
              <w:widowControl w:val="0"/>
              <w:numPr>
                <w:ilvl w:val="0"/>
                <w:numId w:val="9"/>
              </w:numPr>
              <w:spacing w:line="240" w:lineRule="auto"/>
              <w:ind w:left="270" w:hanging="180"/>
            </w:pPr>
            <w:r>
              <w:t xml:space="preserve">Implement pilots evaluated and/or tested as good approaches to speed up the permitting </w:t>
            </w:r>
            <w:proofErr w:type="gramStart"/>
            <w:r>
              <w:t>process</w:t>
            </w:r>
            <w:proofErr w:type="gramEnd"/>
          </w:p>
          <w:p w14:paraId="75534106" w14:textId="77777777" w:rsidR="0014719E" w:rsidRDefault="00000000">
            <w:pPr>
              <w:widowControl w:val="0"/>
              <w:numPr>
                <w:ilvl w:val="0"/>
                <w:numId w:val="9"/>
              </w:numPr>
              <w:spacing w:line="240" w:lineRule="auto"/>
              <w:ind w:left="270" w:hanging="180"/>
            </w:pPr>
            <w:r>
              <w:t xml:space="preserve">Continue to train examiners and inspectors on how to permit new heat pump, electric appliances and systems via </w:t>
            </w:r>
            <w:proofErr w:type="spellStart"/>
            <w:proofErr w:type="gramStart"/>
            <w:r>
              <w:t>BayREN</w:t>
            </w:r>
            <w:proofErr w:type="spellEnd"/>
            <w:proofErr w:type="gramEnd"/>
          </w:p>
          <w:p w14:paraId="15F27706" w14:textId="77777777" w:rsidR="0014719E" w:rsidRDefault="00000000">
            <w:pPr>
              <w:widowControl w:val="0"/>
              <w:numPr>
                <w:ilvl w:val="0"/>
                <w:numId w:val="9"/>
              </w:numPr>
              <w:spacing w:line="240" w:lineRule="auto"/>
              <w:ind w:left="270" w:hanging="180"/>
            </w:pPr>
            <w:r>
              <w:t xml:space="preserve">Continue to identify ways to simplify permitting (e.g., combine permits) that makes the process faster and less costly to </w:t>
            </w:r>
            <w:proofErr w:type="gramStart"/>
            <w:r>
              <w:t>customers</w:t>
            </w:r>
            <w:proofErr w:type="gramEnd"/>
          </w:p>
          <w:p w14:paraId="11CCCDC4" w14:textId="77777777" w:rsidR="001471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br/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E8E99" w14:textId="77777777" w:rsidR="0014719E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270" w:hanging="270"/>
            </w:pPr>
            <w:r>
              <w:t xml:space="preserve">Offset the impact of the high cost of permitting for </w:t>
            </w:r>
            <w:proofErr w:type="gramStart"/>
            <w:r>
              <w:t>electrification</w:t>
            </w:r>
            <w:proofErr w:type="gramEnd"/>
          </w:p>
          <w:p w14:paraId="58B17ED7" w14:textId="77777777" w:rsidR="0014719E" w:rsidRDefault="0014719E">
            <w:pPr>
              <w:widowControl w:val="0"/>
              <w:spacing w:line="240" w:lineRule="auto"/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BD04E" w14:textId="77777777" w:rsidR="0014719E" w:rsidRDefault="00000000">
            <w:pPr>
              <w:widowControl w:val="0"/>
              <w:numPr>
                <w:ilvl w:val="0"/>
                <w:numId w:val="16"/>
              </w:numPr>
              <w:spacing w:line="240" w:lineRule="auto"/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Government: Councils/</w:t>
            </w:r>
            <w:proofErr w:type="spellStart"/>
            <w:r>
              <w:rPr>
                <w:sz w:val="20"/>
                <w:szCs w:val="20"/>
              </w:rPr>
              <w:t>Electeds</w:t>
            </w:r>
            <w:proofErr w:type="spellEnd"/>
            <w:r>
              <w:rPr>
                <w:sz w:val="20"/>
                <w:szCs w:val="20"/>
              </w:rPr>
              <w:t xml:space="preserve"> and Staff</w:t>
            </w:r>
          </w:p>
          <w:p w14:paraId="5952FDC7" w14:textId="77777777" w:rsidR="0014719E" w:rsidRDefault="00000000">
            <w:pPr>
              <w:widowControl w:val="0"/>
              <w:numPr>
                <w:ilvl w:val="0"/>
                <w:numId w:val="16"/>
              </w:numPr>
              <w:spacing w:line="240" w:lineRule="auto"/>
              <w:ind w:left="27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BayREN</w:t>
            </w:r>
            <w:proofErr w:type="spellEnd"/>
          </w:p>
          <w:p w14:paraId="5FDE9308" w14:textId="77777777" w:rsidR="0014719E" w:rsidRDefault="0014719E">
            <w:pPr>
              <w:widowControl w:val="0"/>
              <w:spacing w:line="240" w:lineRule="auto"/>
              <w:rPr>
                <w:highlight w:val="white"/>
              </w:rPr>
            </w:pPr>
          </w:p>
        </w:tc>
      </w:tr>
      <w:tr w:rsidR="0014719E" w14:paraId="2FB33B28" w14:textId="77777777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C29A1" w14:textId="77777777" w:rsidR="0014719E" w:rsidRDefault="00000000">
            <w:pPr>
              <w:pStyle w:val="Heading2"/>
              <w:widowControl w:val="0"/>
              <w:spacing w:line="240" w:lineRule="auto"/>
              <w:jc w:val="right"/>
            </w:pPr>
            <w:r>
              <w:lastRenderedPageBreak/>
              <w:t>N-5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5EFA9" w14:textId="77777777" w:rsidR="0014719E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b/>
                <w:highlight w:val="white"/>
              </w:rPr>
              <w:t xml:space="preserve">Implement policies and programs that accelerate adoption of electric ready systems for existing buildings </w:t>
            </w:r>
            <w:r>
              <w:rPr>
                <w:highlight w:val="white"/>
              </w:rPr>
              <w:t xml:space="preserve">in advance of the BAAQMD NOx rules that start the following year, in </w:t>
            </w:r>
            <w:proofErr w:type="gramStart"/>
            <w:r>
              <w:rPr>
                <w:highlight w:val="white"/>
              </w:rPr>
              <w:t>2027</w:t>
            </w:r>
            <w:proofErr w:type="gramEnd"/>
          </w:p>
          <w:p w14:paraId="1EB80EFF" w14:textId="77777777" w:rsidR="0014719E" w:rsidRDefault="0014719E">
            <w:pPr>
              <w:widowControl w:val="0"/>
              <w:spacing w:line="240" w:lineRule="auto"/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415FF" w14:textId="77777777" w:rsidR="0014719E" w:rsidRDefault="00000000">
            <w:pPr>
              <w:widowControl w:val="0"/>
              <w:numPr>
                <w:ilvl w:val="0"/>
                <w:numId w:val="22"/>
              </w:numPr>
              <w:spacing w:line="240" w:lineRule="auto"/>
              <w:ind w:left="270" w:hanging="180"/>
              <w:rPr>
                <w:highlight w:val="white"/>
              </w:rPr>
            </w:pPr>
            <w:r>
              <w:rPr>
                <w:highlight w:val="white"/>
              </w:rPr>
              <w:t xml:space="preserve">Continue Electrify Marin’s upgrade incentives to prefer panel optimization and low amp appliances first, over panel </w:t>
            </w:r>
            <w:proofErr w:type="gramStart"/>
            <w:r>
              <w:rPr>
                <w:highlight w:val="white"/>
              </w:rPr>
              <w:t>upsizing</w:t>
            </w:r>
            <w:proofErr w:type="gramEnd"/>
          </w:p>
          <w:p w14:paraId="016C8473" w14:textId="77777777" w:rsidR="0014719E" w:rsidRDefault="00000000">
            <w:pPr>
              <w:widowControl w:val="0"/>
              <w:numPr>
                <w:ilvl w:val="0"/>
                <w:numId w:val="22"/>
              </w:numPr>
              <w:spacing w:line="240" w:lineRule="auto"/>
              <w:ind w:left="270" w:hanging="180"/>
              <w:rPr>
                <w:highlight w:val="white"/>
              </w:rPr>
            </w:pPr>
            <w:r>
              <w:rPr>
                <w:highlight w:val="white"/>
              </w:rPr>
              <w:t xml:space="preserve">Consider increasing Electrify Marin’s incentive for panel upgrade </w:t>
            </w:r>
            <w:proofErr w:type="gramStart"/>
            <w:r>
              <w:rPr>
                <w:highlight w:val="white"/>
              </w:rPr>
              <w:t>kicker</w:t>
            </w:r>
            <w:proofErr w:type="gramEnd"/>
          </w:p>
          <w:p w14:paraId="3B21D4B8" w14:textId="77777777" w:rsidR="0014719E" w:rsidRDefault="00000000">
            <w:pPr>
              <w:widowControl w:val="0"/>
              <w:numPr>
                <w:ilvl w:val="0"/>
                <w:numId w:val="22"/>
              </w:numPr>
              <w:spacing w:line="240" w:lineRule="auto"/>
              <w:ind w:left="270" w:hanging="180"/>
              <w:rPr>
                <w:highlight w:val="white"/>
              </w:rPr>
            </w:pPr>
            <w:r>
              <w:rPr>
                <w:highlight w:val="white"/>
              </w:rPr>
              <w:t>Continue electrical contractor trainings on alternatives to panel upsizing and mitigate the need to perform a Service Upgrade</w:t>
            </w:r>
          </w:p>
          <w:p w14:paraId="1BEA5F61" w14:textId="77777777" w:rsidR="0014719E" w:rsidRDefault="00000000">
            <w:pPr>
              <w:widowControl w:val="0"/>
              <w:numPr>
                <w:ilvl w:val="0"/>
                <w:numId w:val="22"/>
              </w:numPr>
              <w:spacing w:line="240" w:lineRule="auto"/>
              <w:ind w:left="270" w:hanging="180"/>
              <w:rPr>
                <w:highlight w:val="white"/>
              </w:rPr>
            </w:pPr>
            <w:r>
              <w:rPr>
                <w:highlight w:val="white"/>
              </w:rPr>
              <w:t xml:space="preserve">Continue targeted outreach campaigns to known older residential and commercial buildings built before </w:t>
            </w:r>
            <w:proofErr w:type="gramStart"/>
            <w:r>
              <w:rPr>
                <w:highlight w:val="white"/>
              </w:rPr>
              <w:t>1980</w:t>
            </w:r>
            <w:proofErr w:type="gramEnd"/>
          </w:p>
          <w:p w14:paraId="0959C497" w14:textId="77777777" w:rsidR="0014719E" w:rsidRDefault="00000000">
            <w:pPr>
              <w:widowControl w:val="0"/>
              <w:numPr>
                <w:ilvl w:val="0"/>
                <w:numId w:val="22"/>
              </w:numPr>
              <w:spacing w:line="240" w:lineRule="auto"/>
              <w:ind w:left="270" w:hanging="180"/>
              <w:rPr>
                <w:highlight w:val="white"/>
              </w:rPr>
            </w:pPr>
            <w:r>
              <w:rPr>
                <w:highlight w:val="white"/>
              </w:rPr>
              <w:t>Implement and enforce adopted 2025 building reach codes that includes more aggressive electric readiness requirements while encouraging optimizing electrical capacity over upsizing, where feasible</w:t>
            </w:r>
          </w:p>
          <w:p w14:paraId="53D778BF" w14:textId="77777777" w:rsidR="0014719E" w:rsidRDefault="0014719E">
            <w:pPr>
              <w:widowControl w:val="0"/>
              <w:spacing w:line="240" w:lineRule="auto"/>
              <w:rPr>
                <w:highlight w:val="white"/>
              </w:rPr>
            </w:pPr>
          </w:p>
          <w:p w14:paraId="0C401174" w14:textId="77777777" w:rsidR="0014719E" w:rsidRDefault="0014719E">
            <w:pPr>
              <w:widowControl w:val="0"/>
              <w:spacing w:line="240" w:lineRule="auto"/>
              <w:rPr>
                <w:highlight w:val="white"/>
              </w:rPr>
            </w:pP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A4F5B" w14:textId="77777777" w:rsidR="0014719E" w:rsidRDefault="00000000">
            <w:pPr>
              <w:widowControl w:val="0"/>
              <w:numPr>
                <w:ilvl w:val="0"/>
                <w:numId w:val="47"/>
              </w:numPr>
              <w:spacing w:line="240" w:lineRule="auto"/>
              <w:ind w:left="255"/>
            </w:pPr>
            <w:r>
              <w:t>Target campaigns and marketing efforts to low-moderate income (LMI) and hard-to-reach households and renters and energy burdened communities such as in rural West Marin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32317" w14:textId="77777777" w:rsidR="0014719E" w:rsidRDefault="00000000">
            <w:pPr>
              <w:widowControl w:val="0"/>
              <w:numPr>
                <w:ilvl w:val="0"/>
                <w:numId w:val="14"/>
              </w:numPr>
              <w:spacing w:line="240" w:lineRule="auto"/>
              <w:ind w:left="270"/>
            </w:pPr>
            <w:r>
              <w:rPr>
                <w:sz w:val="20"/>
                <w:szCs w:val="20"/>
              </w:rPr>
              <w:t>Local Government: Councils/</w:t>
            </w:r>
            <w:proofErr w:type="spellStart"/>
            <w:r>
              <w:rPr>
                <w:sz w:val="20"/>
                <w:szCs w:val="20"/>
              </w:rPr>
              <w:t>Electeds</w:t>
            </w:r>
            <w:proofErr w:type="spellEnd"/>
            <w:r>
              <w:rPr>
                <w:sz w:val="20"/>
                <w:szCs w:val="20"/>
              </w:rPr>
              <w:t xml:space="preserve"> and Staff</w:t>
            </w:r>
          </w:p>
          <w:p w14:paraId="1595D258" w14:textId="77777777" w:rsidR="0014719E" w:rsidRDefault="00000000">
            <w:pPr>
              <w:widowControl w:val="0"/>
              <w:numPr>
                <w:ilvl w:val="0"/>
                <w:numId w:val="14"/>
              </w:numPr>
              <w:spacing w:line="240" w:lineRule="auto"/>
              <w:ind w:left="27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BayREN</w:t>
            </w:r>
            <w:proofErr w:type="spellEnd"/>
          </w:p>
        </w:tc>
      </w:tr>
      <w:tr w:rsidR="0014719E" w14:paraId="536E0BEA" w14:textId="77777777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1486C" w14:textId="77777777" w:rsidR="0014719E" w:rsidRDefault="00000000">
            <w:pPr>
              <w:pStyle w:val="Heading2"/>
              <w:widowControl w:val="0"/>
              <w:spacing w:line="240" w:lineRule="auto"/>
              <w:jc w:val="right"/>
            </w:pPr>
            <w:r>
              <w:t>N-6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41760" w14:textId="77777777" w:rsidR="0014719E" w:rsidRDefault="00000000">
            <w:pPr>
              <w:widowControl w:val="0"/>
              <w:spacing w:line="240" w:lineRule="auto"/>
            </w:pPr>
            <w:r>
              <w:rPr>
                <w:b/>
              </w:rPr>
              <w:t xml:space="preserve">Continue to implement </w:t>
            </w:r>
            <w:hyperlink r:id="rId21">
              <w:r>
                <w:rPr>
                  <w:b/>
                  <w:color w:val="1155CC"/>
                  <w:u w:val="single"/>
                </w:rPr>
                <w:t xml:space="preserve">Marin Countywide EV acceleration Strategy </w:t>
              </w:r>
            </w:hyperlink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183EE" w14:textId="77777777" w:rsidR="0014719E" w:rsidRDefault="00000000">
            <w:pPr>
              <w:widowControl w:val="0"/>
              <w:numPr>
                <w:ilvl w:val="0"/>
                <w:numId w:val="48"/>
              </w:numPr>
              <w:spacing w:line="240" w:lineRule="auto"/>
              <w:ind w:left="270" w:hanging="180"/>
              <w:rPr>
                <w:highlight w:val="white"/>
              </w:rPr>
            </w:pPr>
            <w:r>
              <w:rPr>
                <w:highlight w:val="white"/>
              </w:rPr>
              <w:t xml:space="preserve">Take key actions as outlined in the acceleration </w:t>
            </w:r>
            <w:proofErr w:type="gramStart"/>
            <w:r>
              <w:rPr>
                <w:highlight w:val="white"/>
              </w:rPr>
              <w:t>plan</w:t>
            </w:r>
            <w:proofErr w:type="gramEnd"/>
          </w:p>
          <w:p w14:paraId="7D1F3B4A" w14:textId="77777777" w:rsidR="0014719E" w:rsidRDefault="0014719E">
            <w:pPr>
              <w:widowControl w:val="0"/>
              <w:spacing w:line="240" w:lineRule="auto"/>
              <w:rPr>
                <w:highlight w:val="white"/>
              </w:rPr>
            </w:pPr>
          </w:p>
          <w:p w14:paraId="3232936C" w14:textId="77777777" w:rsidR="0014719E" w:rsidRDefault="0014719E">
            <w:pPr>
              <w:widowControl w:val="0"/>
              <w:spacing w:line="240" w:lineRule="auto"/>
              <w:rPr>
                <w:highlight w:val="white"/>
              </w:rPr>
            </w:pPr>
          </w:p>
          <w:p w14:paraId="594E74B8" w14:textId="77777777" w:rsidR="0014719E" w:rsidRDefault="0014719E">
            <w:pPr>
              <w:widowControl w:val="0"/>
              <w:spacing w:line="240" w:lineRule="auto"/>
              <w:rPr>
                <w:highlight w:val="white"/>
              </w:rPr>
            </w:pPr>
          </w:p>
          <w:p w14:paraId="31E0928F" w14:textId="77777777" w:rsidR="0014719E" w:rsidRDefault="0014719E">
            <w:pPr>
              <w:widowControl w:val="0"/>
              <w:spacing w:line="240" w:lineRule="auto"/>
              <w:rPr>
                <w:highlight w:val="white"/>
              </w:rPr>
            </w:pPr>
          </w:p>
          <w:p w14:paraId="0F633804" w14:textId="77777777" w:rsidR="0014719E" w:rsidRDefault="0014719E">
            <w:pPr>
              <w:widowControl w:val="0"/>
              <w:spacing w:line="240" w:lineRule="auto"/>
              <w:rPr>
                <w:highlight w:val="white"/>
              </w:rPr>
            </w:pPr>
          </w:p>
          <w:p w14:paraId="6C68B08A" w14:textId="77777777" w:rsidR="0014719E" w:rsidRDefault="0014719E">
            <w:pPr>
              <w:widowControl w:val="0"/>
              <w:spacing w:line="240" w:lineRule="auto"/>
              <w:rPr>
                <w:highlight w:val="white"/>
              </w:rPr>
            </w:pPr>
          </w:p>
          <w:p w14:paraId="07499C17" w14:textId="77777777" w:rsidR="0014719E" w:rsidRDefault="0014719E">
            <w:pPr>
              <w:widowControl w:val="0"/>
              <w:spacing w:line="240" w:lineRule="auto"/>
              <w:rPr>
                <w:highlight w:val="white"/>
              </w:rPr>
            </w:pPr>
          </w:p>
          <w:p w14:paraId="2DF5DEDF" w14:textId="77777777" w:rsidR="0014719E" w:rsidRDefault="0014719E">
            <w:pPr>
              <w:widowControl w:val="0"/>
              <w:spacing w:line="240" w:lineRule="auto"/>
              <w:rPr>
                <w:highlight w:val="white"/>
              </w:rPr>
            </w:pPr>
          </w:p>
          <w:p w14:paraId="4C73D38C" w14:textId="77777777" w:rsidR="0014719E" w:rsidRDefault="0014719E">
            <w:pPr>
              <w:widowControl w:val="0"/>
              <w:spacing w:line="240" w:lineRule="auto"/>
              <w:rPr>
                <w:highlight w:val="white"/>
              </w:rPr>
            </w:pP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78717" w14:textId="77777777" w:rsidR="0014719E" w:rsidRDefault="00000000">
            <w:pPr>
              <w:widowControl w:val="0"/>
              <w:numPr>
                <w:ilvl w:val="0"/>
                <w:numId w:val="53"/>
              </w:numPr>
              <w:spacing w:line="240" w:lineRule="auto"/>
              <w:ind w:left="270"/>
            </w:pPr>
            <w:r>
              <w:t xml:space="preserve">Partner with </w:t>
            </w:r>
            <w:proofErr w:type="gramStart"/>
            <w:r>
              <w:t>community based</w:t>
            </w:r>
            <w:proofErr w:type="gramEnd"/>
            <w:r>
              <w:t xml:space="preserve"> organizations to increase access and identify charging infrastructure need</w:t>
            </w:r>
          </w:p>
          <w:p w14:paraId="7456400A" w14:textId="77777777" w:rsidR="0014719E" w:rsidRDefault="0014719E">
            <w:pPr>
              <w:widowControl w:val="0"/>
              <w:spacing w:line="240" w:lineRule="auto"/>
            </w:pPr>
          </w:p>
          <w:p w14:paraId="2BE3B2CD" w14:textId="77777777" w:rsidR="0014719E" w:rsidRDefault="0014719E">
            <w:pPr>
              <w:widowControl w:val="0"/>
              <w:spacing w:line="240" w:lineRule="auto"/>
            </w:pPr>
          </w:p>
          <w:p w14:paraId="594F1CFE" w14:textId="77777777" w:rsidR="0014719E" w:rsidRDefault="0014719E">
            <w:pPr>
              <w:widowControl w:val="0"/>
              <w:spacing w:line="240" w:lineRule="auto"/>
            </w:pPr>
          </w:p>
          <w:p w14:paraId="4B1810CB" w14:textId="77777777" w:rsidR="0014719E" w:rsidRDefault="0014719E">
            <w:pPr>
              <w:widowControl w:val="0"/>
              <w:spacing w:line="240" w:lineRule="auto"/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91163" w14:textId="77777777" w:rsidR="0014719E" w:rsidRDefault="00000000">
            <w:pPr>
              <w:widowControl w:val="0"/>
              <w:numPr>
                <w:ilvl w:val="0"/>
                <w:numId w:val="42"/>
              </w:numPr>
              <w:spacing w:line="240" w:lineRule="auto"/>
              <w:ind w:left="27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Marin Climate &amp; Energy Partnership</w:t>
            </w:r>
          </w:p>
          <w:p w14:paraId="0F2CF469" w14:textId="77777777" w:rsidR="0014719E" w:rsidRDefault="00000000">
            <w:pPr>
              <w:widowControl w:val="0"/>
              <w:numPr>
                <w:ilvl w:val="0"/>
                <w:numId w:val="42"/>
              </w:numPr>
              <w:spacing w:line="240" w:lineRule="auto"/>
              <w:ind w:left="27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Local Government: Councils/</w:t>
            </w:r>
            <w:proofErr w:type="spellStart"/>
            <w:r>
              <w:rPr>
                <w:sz w:val="20"/>
                <w:szCs w:val="20"/>
                <w:highlight w:val="white"/>
              </w:rPr>
              <w:t>Electeds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and Staff</w:t>
            </w:r>
          </w:p>
          <w:p w14:paraId="4AA913EB" w14:textId="77777777" w:rsidR="0014719E" w:rsidRDefault="00000000">
            <w:pPr>
              <w:widowControl w:val="0"/>
              <w:numPr>
                <w:ilvl w:val="0"/>
                <w:numId w:val="42"/>
              </w:numPr>
              <w:spacing w:line="240" w:lineRule="auto"/>
              <w:ind w:left="27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Transportation Authority of Marin</w:t>
            </w:r>
          </w:p>
        </w:tc>
      </w:tr>
      <w:tr w:rsidR="0014719E" w14:paraId="118BA36E" w14:textId="77777777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BFF47" w14:textId="77777777" w:rsidR="0014719E" w:rsidRDefault="00000000">
            <w:pPr>
              <w:pStyle w:val="Heading2"/>
              <w:widowControl w:val="0"/>
              <w:spacing w:line="240" w:lineRule="auto"/>
              <w:jc w:val="right"/>
            </w:pPr>
            <w:bookmarkStart w:id="26" w:name="_y5e7nt7skswh" w:colFirst="0" w:colLast="0"/>
            <w:bookmarkEnd w:id="26"/>
            <w:r>
              <w:lastRenderedPageBreak/>
              <w:t>N-7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D1685" w14:textId="77777777" w:rsidR="0014719E" w:rsidRDefault="00000000">
            <w:pPr>
              <w:widowControl w:val="0"/>
              <w:spacing w:line="240" w:lineRule="auto"/>
            </w:pPr>
            <w:r>
              <w:rPr>
                <w:b/>
              </w:rPr>
              <w:t xml:space="preserve">Continue to coordinate with PG&amp;E to improve infrastructure planning </w:t>
            </w:r>
            <w:r>
              <w:t>especially electric load capacity planning and faster interconnection timelines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5A9FB" w14:textId="77777777" w:rsidR="0014719E" w:rsidRDefault="00000000">
            <w:pPr>
              <w:widowControl w:val="0"/>
              <w:numPr>
                <w:ilvl w:val="0"/>
                <w:numId w:val="12"/>
              </w:numPr>
              <w:spacing w:line="240" w:lineRule="auto"/>
              <w:ind w:left="270"/>
              <w:rPr>
                <w:highlight w:val="white"/>
              </w:rPr>
            </w:pPr>
            <w:r>
              <w:rPr>
                <w:highlight w:val="white"/>
              </w:rPr>
              <w:t xml:space="preserve">Continue proactive owner/developer planning and communication that helps with PG&amp;Es service and distribution </w:t>
            </w:r>
            <w:proofErr w:type="gramStart"/>
            <w:r>
              <w:rPr>
                <w:highlight w:val="white"/>
              </w:rPr>
              <w:t>planning</w:t>
            </w:r>
            <w:proofErr w:type="gramEnd"/>
          </w:p>
          <w:p w14:paraId="7CF6EED4" w14:textId="77777777" w:rsidR="0014719E" w:rsidRDefault="0014719E">
            <w:pPr>
              <w:widowControl w:val="0"/>
              <w:spacing w:line="240" w:lineRule="auto"/>
              <w:rPr>
                <w:highlight w:val="white"/>
              </w:rPr>
            </w:pP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52364" w14:textId="77777777" w:rsidR="0014719E" w:rsidRDefault="00000000">
            <w:pPr>
              <w:widowControl w:val="0"/>
              <w:numPr>
                <w:ilvl w:val="0"/>
                <w:numId w:val="56"/>
              </w:numPr>
              <w:spacing w:line="240" w:lineRule="auto"/>
              <w:ind w:left="270"/>
            </w:pPr>
            <w:r>
              <w:t xml:space="preserve">Segment underserved communities across Marin when collecting data so we can understand the best opportunities to target pilots or campaigns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B8E38" w14:textId="77777777" w:rsidR="0014719E" w:rsidRDefault="00000000">
            <w:pPr>
              <w:widowControl w:val="0"/>
              <w:numPr>
                <w:ilvl w:val="0"/>
                <w:numId w:val="13"/>
              </w:numPr>
              <w:spacing w:line="240" w:lineRule="auto"/>
              <w:ind w:left="27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PG&amp;E</w:t>
            </w:r>
          </w:p>
          <w:p w14:paraId="7FABBA7B" w14:textId="77777777" w:rsidR="0014719E" w:rsidRDefault="00000000">
            <w:pPr>
              <w:widowControl w:val="0"/>
              <w:numPr>
                <w:ilvl w:val="0"/>
                <w:numId w:val="13"/>
              </w:numPr>
              <w:spacing w:line="240" w:lineRule="auto"/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Mult-unit affordable and market rate developers</w:t>
            </w:r>
          </w:p>
          <w:p w14:paraId="7A1DED1A" w14:textId="77777777" w:rsidR="0014719E" w:rsidRDefault="00000000">
            <w:pPr>
              <w:widowControl w:val="0"/>
              <w:numPr>
                <w:ilvl w:val="0"/>
                <w:numId w:val="13"/>
              </w:numPr>
              <w:spacing w:line="240" w:lineRule="auto"/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Commercial developers</w:t>
            </w:r>
          </w:p>
          <w:p w14:paraId="691DF85A" w14:textId="77777777" w:rsidR="0014719E" w:rsidRDefault="00000000">
            <w:pPr>
              <w:widowControl w:val="0"/>
              <w:numPr>
                <w:ilvl w:val="0"/>
                <w:numId w:val="13"/>
              </w:numPr>
              <w:spacing w:line="240" w:lineRule="auto"/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Government: Councils/</w:t>
            </w:r>
            <w:proofErr w:type="spellStart"/>
            <w:r>
              <w:rPr>
                <w:sz w:val="20"/>
                <w:szCs w:val="20"/>
              </w:rPr>
              <w:t>Electeds</w:t>
            </w:r>
            <w:proofErr w:type="spellEnd"/>
            <w:r>
              <w:rPr>
                <w:sz w:val="20"/>
                <w:szCs w:val="20"/>
              </w:rPr>
              <w:t xml:space="preserve"> and Staff</w:t>
            </w:r>
          </w:p>
          <w:p w14:paraId="3DCD82EA" w14:textId="77777777" w:rsidR="0014719E" w:rsidRDefault="00000000">
            <w:pPr>
              <w:widowControl w:val="0"/>
              <w:numPr>
                <w:ilvl w:val="0"/>
                <w:numId w:val="13"/>
              </w:numPr>
              <w:spacing w:line="240" w:lineRule="auto"/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 Climate &amp; Energy Partnership</w:t>
            </w:r>
          </w:p>
          <w:p w14:paraId="10242C45" w14:textId="77777777" w:rsidR="0014719E" w:rsidRDefault="0014719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6C2FDB3" w14:textId="77777777" w:rsidR="0014719E" w:rsidRDefault="0014719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4719E" w14:paraId="6FEB7626" w14:textId="77777777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97FEA" w14:textId="77777777" w:rsidR="0014719E" w:rsidRDefault="00000000">
            <w:pPr>
              <w:pStyle w:val="Heading2"/>
              <w:widowControl w:val="0"/>
              <w:spacing w:line="240" w:lineRule="auto"/>
              <w:jc w:val="right"/>
            </w:pPr>
            <w:r>
              <w:t>N-8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CFC63" w14:textId="77777777" w:rsidR="0014719E" w:rsidRDefault="00000000">
            <w:pPr>
              <w:widowControl w:val="0"/>
              <w:spacing w:line="240" w:lineRule="auto"/>
            </w:pPr>
            <w:r>
              <w:rPr>
                <w:b/>
              </w:rPr>
              <w:t>Evaluate capacity and identify location to pilot a targeted neighborhood-scale electrification</w:t>
            </w:r>
            <w:r>
              <w:t xml:space="preserve"> project aka zonal electrification anywhere within the 12 jurisdictions across Marin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B4DA2" w14:textId="77777777" w:rsidR="0014719E" w:rsidRDefault="00000000">
            <w:pPr>
              <w:widowControl w:val="0"/>
              <w:numPr>
                <w:ilvl w:val="0"/>
                <w:numId w:val="12"/>
              </w:numPr>
              <w:spacing w:line="240" w:lineRule="auto"/>
              <w:ind w:left="270"/>
              <w:rPr>
                <w:highlight w:val="white"/>
              </w:rPr>
            </w:pPr>
            <w:r>
              <w:rPr>
                <w:highlight w:val="white"/>
              </w:rPr>
              <w:t xml:space="preserve">Leverage data analysis previously </w:t>
            </w:r>
            <w:proofErr w:type="gramStart"/>
            <w:r>
              <w:rPr>
                <w:highlight w:val="white"/>
              </w:rPr>
              <w:t>performed</w:t>
            </w:r>
            <w:proofErr w:type="gramEnd"/>
          </w:p>
          <w:p w14:paraId="470E40BA" w14:textId="77777777" w:rsidR="0014719E" w:rsidRDefault="00000000">
            <w:pPr>
              <w:widowControl w:val="0"/>
              <w:numPr>
                <w:ilvl w:val="0"/>
                <w:numId w:val="12"/>
              </w:numPr>
              <w:spacing w:line="240" w:lineRule="auto"/>
              <w:ind w:left="270"/>
              <w:rPr>
                <w:highlight w:val="white"/>
              </w:rPr>
            </w:pPr>
            <w:r>
              <w:rPr>
                <w:highlight w:val="white"/>
              </w:rPr>
              <w:t xml:space="preserve">Coordinate with PG&amp;E and learned lessons from other Bay Area jurisdictions to identify criteria to select an ideal location in Marin County for gas infrastructure </w:t>
            </w:r>
            <w:proofErr w:type="gramStart"/>
            <w:r>
              <w:rPr>
                <w:highlight w:val="white"/>
              </w:rPr>
              <w:t>decommissioning</w:t>
            </w:r>
            <w:proofErr w:type="gramEnd"/>
          </w:p>
          <w:p w14:paraId="08D60999" w14:textId="77777777" w:rsidR="0014719E" w:rsidRDefault="00000000">
            <w:pPr>
              <w:widowControl w:val="0"/>
              <w:numPr>
                <w:ilvl w:val="0"/>
                <w:numId w:val="12"/>
              </w:numPr>
              <w:spacing w:line="240" w:lineRule="auto"/>
              <w:ind w:left="270"/>
              <w:rPr>
                <w:highlight w:val="white"/>
              </w:rPr>
            </w:pPr>
            <w:r>
              <w:rPr>
                <w:highlight w:val="white"/>
              </w:rPr>
              <w:t xml:space="preserve">Find funding to implement a neighborhood-scale electrification pilot project 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AE6E3" w14:textId="77777777" w:rsidR="0014719E" w:rsidRDefault="00000000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270"/>
            </w:pPr>
            <w:r>
              <w:t xml:space="preserve">Consider underserved populations across Marin in the selection </w:t>
            </w:r>
            <w:proofErr w:type="gramStart"/>
            <w:r>
              <w:t>criteria</w:t>
            </w:r>
            <w:proofErr w:type="gramEnd"/>
          </w:p>
          <w:p w14:paraId="6CB83DB2" w14:textId="77777777" w:rsidR="0014719E" w:rsidRDefault="00000000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270"/>
            </w:pPr>
            <w:r>
              <w:t>Need to find funding for financing deferred maintenance in addition to financing energy and electrification upgrades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3CE72" w14:textId="77777777" w:rsidR="0014719E" w:rsidRDefault="00000000">
            <w:pPr>
              <w:widowControl w:val="0"/>
              <w:numPr>
                <w:ilvl w:val="0"/>
                <w:numId w:val="50"/>
              </w:numPr>
              <w:spacing w:line="240" w:lineRule="auto"/>
              <w:ind w:left="27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PG&amp;E</w:t>
            </w:r>
          </w:p>
          <w:p w14:paraId="3FB3E420" w14:textId="77777777" w:rsidR="0014719E" w:rsidRDefault="00000000">
            <w:pPr>
              <w:widowControl w:val="0"/>
              <w:numPr>
                <w:ilvl w:val="0"/>
                <w:numId w:val="50"/>
              </w:numPr>
              <w:spacing w:line="240" w:lineRule="auto"/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Existing Single- or Multi-unit affordable and market rate developers</w:t>
            </w:r>
          </w:p>
          <w:p w14:paraId="73436B13" w14:textId="77777777" w:rsidR="0014719E" w:rsidRDefault="00000000">
            <w:pPr>
              <w:widowControl w:val="0"/>
              <w:numPr>
                <w:ilvl w:val="0"/>
                <w:numId w:val="50"/>
              </w:numPr>
              <w:spacing w:line="240" w:lineRule="auto"/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Community-based Organizations</w:t>
            </w:r>
          </w:p>
          <w:p w14:paraId="7C6FB4BB" w14:textId="77777777" w:rsidR="0014719E" w:rsidRDefault="00000000">
            <w:pPr>
              <w:widowControl w:val="0"/>
              <w:numPr>
                <w:ilvl w:val="0"/>
                <w:numId w:val="50"/>
              </w:numPr>
              <w:spacing w:line="240" w:lineRule="auto"/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Government: Councils/</w:t>
            </w:r>
            <w:proofErr w:type="spellStart"/>
            <w:r>
              <w:rPr>
                <w:sz w:val="20"/>
                <w:szCs w:val="20"/>
              </w:rPr>
              <w:t>Electeds</w:t>
            </w:r>
            <w:proofErr w:type="spellEnd"/>
            <w:r>
              <w:rPr>
                <w:sz w:val="20"/>
                <w:szCs w:val="20"/>
              </w:rPr>
              <w:t xml:space="preserve"> and Staff</w:t>
            </w:r>
          </w:p>
          <w:p w14:paraId="64755B73" w14:textId="77777777" w:rsidR="0014719E" w:rsidRDefault="00147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5422BD0" w14:textId="77777777" w:rsidR="0014719E" w:rsidRDefault="00147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69786A7" w14:textId="77777777" w:rsidR="0014719E" w:rsidRDefault="00147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E15A870" w14:textId="77777777" w:rsidR="0014719E" w:rsidRDefault="00147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4719E" w14:paraId="388607AB" w14:textId="77777777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0891D" w14:textId="77777777" w:rsidR="0014719E" w:rsidRDefault="00000000">
            <w:pPr>
              <w:pStyle w:val="Heading2"/>
              <w:widowControl w:val="0"/>
              <w:spacing w:line="240" w:lineRule="auto"/>
              <w:jc w:val="right"/>
            </w:pPr>
            <w:r>
              <w:lastRenderedPageBreak/>
              <w:t>N-9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8FA5E" w14:textId="77777777" w:rsidR="0014719E" w:rsidRDefault="00000000">
            <w:pPr>
              <w:widowControl w:val="0"/>
              <w:spacing w:line="240" w:lineRule="auto"/>
            </w:pPr>
            <w:r>
              <w:rPr>
                <w:b/>
              </w:rPr>
              <w:t xml:space="preserve">Continue to support the growth of the local and regional workforce 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9EA61" w14:textId="77777777" w:rsidR="0014719E" w:rsidRDefault="00000000">
            <w:pPr>
              <w:widowControl w:val="0"/>
              <w:numPr>
                <w:ilvl w:val="0"/>
                <w:numId w:val="35"/>
              </w:numPr>
              <w:spacing w:line="240" w:lineRule="auto"/>
              <w:ind w:left="270"/>
              <w:rPr>
                <w:highlight w:val="white"/>
              </w:rPr>
            </w:pPr>
            <w:r>
              <w:rPr>
                <w:highlight w:val="white"/>
              </w:rPr>
              <w:t xml:space="preserve">Through </w:t>
            </w:r>
            <w:proofErr w:type="spellStart"/>
            <w:r>
              <w:rPr>
                <w:highlight w:val="white"/>
              </w:rPr>
              <w:t>BayREN</w:t>
            </w:r>
            <w:proofErr w:type="spellEnd"/>
            <w:r>
              <w:rPr>
                <w:highlight w:val="white"/>
              </w:rPr>
              <w:t xml:space="preserve">, continue to increase contractor, building professionals and local building staff attendance to free trainings on installing and permitting of heat pumps and electrical appliances and </w:t>
            </w:r>
            <w:proofErr w:type="gramStart"/>
            <w:r>
              <w:rPr>
                <w:highlight w:val="white"/>
              </w:rPr>
              <w:t>systems</w:t>
            </w:r>
            <w:proofErr w:type="gramEnd"/>
            <w:r>
              <w:rPr>
                <w:highlight w:val="white"/>
              </w:rPr>
              <w:t xml:space="preserve"> </w:t>
            </w:r>
          </w:p>
          <w:p w14:paraId="62D13306" w14:textId="77777777" w:rsidR="0014719E" w:rsidRDefault="00000000">
            <w:pPr>
              <w:widowControl w:val="0"/>
              <w:numPr>
                <w:ilvl w:val="0"/>
                <w:numId w:val="35"/>
              </w:numPr>
              <w:spacing w:line="240" w:lineRule="auto"/>
              <w:ind w:left="270"/>
              <w:rPr>
                <w:highlight w:val="white"/>
              </w:rPr>
            </w:pPr>
            <w:r>
              <w:rPr>
                <w:highlight w:val="white"/>
              </w:rPr>
              <w:t>Re-evaluate the needs on how to best grow Marin’s workforce and contractor base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F5855" w14:textId="77777777" w:rsidR="0014719E" w:rsidRDefault="00000000">
            <w:pPr>
              <w:widowControl w:val="0"/>
              <w:numPr>
                <w:ilvl w:val="0"/>
                <w:numId w:val="17"/>
              </w:numPr>
              <w:spacing w:line="240" w:lineRule="auto"/>
              <w:ind w:left="270"/>
            </w:pPr>
            <w:r>
              <w:t xml:space="preserve">Continue to participate in regional workforce development initiatives that focus on high road jobs and diversity in the contractor </w:t>
            </w:r>
            <w:proofErr w:type="gramStart"/>
            <w:r>
              <w:t>base</w:t>
            </w:r>
            <w:proofErr w:type="gramEnd"/>
          </w:p>
          <w:p w14:paraId="120C759F" w14:textId="77777777" w:rsidR="0014719E" w:rsidRDefault="0014719E">
            <w:pPr>
              <w:widowControl w:val="0"/>
              <w:spacing w:line="240" w:lineRule="auto"/>
              <w:ind w:left="720"/>
            </w:pPr>
          </w:p>
          <w:p w14:paraId="030905D8" w14:textId="77777777" w:rsidR="0014719E" w:rsidRDefault="00000000">
            <w:pPr>
              <w:widowControl w:val="0"/>
              <w:spacing w:line="240" w:lineRule="auto"/>
              <w:ind w:left="720"/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1E1F9" w14:textId="77777777" w:rsidR="0014719E" w:rsidRDefault="00000000">
            <w:pPr>
              <w:widowControl w:val="0"/>
              <w:numPr>
                <w:ilvl w:val="0"/>
                <w:numId w:val="7"/>
              </w:numPr>
              <w:spacing w:line="240" w:lineRule="auto"/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Based Organizations</w:t>
            </w:r>
          </w:p>
          <w:p w14:paraId="70B6D144" w14:textId="77777777" w:rsidR="0014719E" w:rsidRDefault="00000000">
            <w:pPr>
              <w:widowControl w:val="0"/>
              <w:numPr>
                <w:ilvl w:val="0"/>
                <w:numId w:val="7"/>
              </w:numPr>
              <w:spacing w:line="240" w:lineRule="auto"/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Government: Councils/</w:t>
            </w:r>
            <w:proofErr w:type="spellStart"/>
            <w:r>
              <w:rPr>
                <w:sz w:val="20"/>
                <w:szCs w:val="20"/>
              </w:rPr>
              <w:t>Electeds</w:t>
            </w:r>
            <w:proofErr w:type="spellEnd"/>
            <w:r>
              <w:rPr>
                <w:sz w:val="20"/>
                <w:szCs w:val="20"/>
              </w:rPr>
              <w:t xml:space="preserve"> and Staff</w:t>
            </w:r>
          </w:p>
          <w:p w14:paraId="30871D4C" w14:textId="77777777" w:rsidR="0014719E" w:rsidRDefault="00000000">
            <w:pPr>
              <w:widowControl w:val="0"/>
              <w:numPr>
                <w:ilvl w:val="0"/>
                <w:numId w:val="7"/>
              </w:numPr>
              <w:spacing w:line="240" w:lineRule="auto"/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businesses</w:t>
            </w:r>
          </w:p>
          <w:p w14:paraId="4A7BC40D" w14:textId="77777777" w:rsidR="0014719E" w:rsidRDefault="00000000">
            <w:pPr>
              <w:widowControl w:val="0"/>
              <w:numPr>
                <w:ilvl w:val="0"/>
                <w:numId w:val="7"/>
              </w:numPr>
              <w:spacing w:line="240" w:lineRule="auto"/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Trade associations</w:t>
            </w:r>
          </w:p>
          <w:p w14:paraId="091CFF97" w14:textId="77777777" w:rsidR="0014719E" w:rsidRDefault="00000000">
            <w:pPr>
              <w:widowControl w:val="0"/>
              <w:numPr>
                <w:ilvl w:val="0"/>
                <w:numId w:val="7"/>
              </w:numPr>
              <w:spacing w:line="240" w:lineRule="auto"/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Contractor workforce</w:t>
            </w:r>
          </w:p>
        </w:tc>
      </w:tr>
      <w:tr w:rsidR="0014719E" w14:paraId="6E4EEA6A" w14:textId="77777777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0ED5D" w14:textId="77777777" w:rsidR="0014719E" w:rsidRDefault="00000000">
            <w:pPr>
              <w:pStyle w:val="Heading2"/>
              <w:widowControl w:val="0"/>
              <w:spacing w:line="240" w:lineRule="auto"/>
              <w:jc w:val="right"/>
            </w:pPr>
            <w:bookmarkStart w:id="27" w:name="_fz5p6u23pyd5" w:colFirst="0" w:colLast="0"/>
            <w:bookmarkEnd w:id="27"/>
            <w:r>
              <w:t>N-10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EABC7" w14:textId="77777777" w:rsidR="0014719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Evaluate the feasibility of implementing a Time of Sale or Time of Listing Policy for residential buildings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0C477" w14:textId="77777777" w:rsidR="0014719E" w:rsidRDefault="00000000">
            <w:pPr>
              <w:widowControl w:val="0"/>
              <w:numPr>
                <w:ilvl w:val="0"/>
                <w:numId w:val="35"/>
              </w:numPr>
              <w:spacing w:line="240" w:lineRule="auto"/>
              <w:ind w:left="270"/>
              <w:rPr>
                <w:highlight w:val="white"/>
              </w:rPr>
            </w:pPr>
            <w:r>
              <w:rPr>
                <w:highlight w:val="white"/>
              </w:rPr>
              <w:t xml:space="preserve">Engage with realtors and community-based organizations to evaluate possible </w:t>
            </w:r>
            <w:proofErr w:type="gramStart"/>
            <w:r>
              <w:rPr>
                <w:highlight w:val="white"/>
              </w:rPr>
              <w:t>requirements</w:t>
            </w:r>
            <w:proofErr w:type="gramEnd"/>
          </w:p>
          <w:p w14:paraId="5E4DD488" w14:textId="77777777" w:rsidR="0014719E" w:rsidRDefault="00000000">
            <w:pPr>
              <w:widowControl w:val="0"/>
              <w:numPr>
                <w:ilvl w:val="1"/>
                <w:numId w:val="35"/>
              </w:numPr>
              <w:spacing w:line="240" w:lineRule="auto"/>
              <w:ind w:left="630"/>
              <w:rPr>
                <w:highlight w:val="white"/>
              </w:rPr>
            </w:pPr>
            <w:r>
              <w:rPr>
                <w:highlight w:val="white"/>
              </w:rPr>
              <w:t>Compliance check and resolutions</w:t>
            </w:r>
          </w:p>
          <w:p w14:paraId="6ADF544C" w14:textId="77777777" w:rsidR="0014719E" w:rsidRDefault="00000000">
            <w:pPr>
              <w:widowControl w:val="0"/>
              <w:numPr>
                <w:ilvl w:val="1"/>
                <w:numId w:val="35"/>
              </w:numPr>
              <w:spacing w:line="240" w:lineRule="auto"/>
              <w:ind w:left="630"/>
              <w:rPr>
                <w:highlight w:val="white"/>
              </w:rPr>
            </w:pPr>
            <w:r>
              <w:rPr>
                <w:highlight w:val="white"/>
              </w:rPr>
              <w:t>Home Energy Score/audit</w:t>
            </w:r>
          </w:p>
          <w:p w14:paraId="14B1E139" w14:textId="77777777" w:rsidR="0014719E" w:rsidRDefault="00000000">
            <w:pPr>
              <w:widowControl w:val="0"/>
              <w:numPr>
                <w:ilvl w:val="1"/>
                <w:numId w:val="35"/>
              </w:numPr>
              <w:spacing w:line="240" w:lineRule="auto"/>
              <w:ind w:left="630"/>
              <w:rPr>
                <w:highlight w:val="white"/>
              </w:rPr>
            </w:pPr>
            <w:r>
              <w:rPr>
                <w:highlight w:val="white"/>
              </w:rPr>
              <w:t>Flexible energy and electrification compliance scoring</w:t>
            </w:r>
          </w:p>
          <w:p w14:paraId="0719F3B2" w14:textId="77777777" w:rsidR="0014719E" w:rsidRDefault="00000000">
            <w:pPr>
              <w:widowControl w:val="0"/>
              <w:numPr>
                <w:ilvl w:val="0"/>
                <w:numId w:val="35"/>
              </w:numPr>
              <w:spacing w:line="240" w:lineRule="auto"/>
              <w:ind w:left="270"/>
              <w:rPr>
                <w:highlight w:val="white"/>
              </w:rPr>
            </w:pPr>
            <w:r>
              <w:rPr>
                <w:highlight w:val="white"/>
              </w:rPr>
              <w:t xml:space="preserve">Evaluate the capacity of enforcing departments anticipated to be in charge of </w:t>
            </w:r>
            <w:proofErr w:type="gramStart"/>
            <w:r>
              <w:rPr>
                <w:highlight w:val="white"/>
              </w:rPr>
              <w:t>enforcing</w:t>
            </w:r>
            <w:proofErr w:type="gramEnd"/>
          </w:p>
          <w:p w14:paraId="09A698AF" w14:textId="77777777" w:rsidR="0014719E" w:rsidRDefault="00000000">
            <w:pPr>
              <w:widowControl w:val="0"/>
              <w:numPr>
                <w:ilvl w:val="0"/>
                <w:numId w:val="35"/>
              </w:numPr>
              <w:spacing w:line="240" w:lineRule="auto"/>
              <w:ind w:left="270"/>
              <w:rPr>
                <w:highlight w:val="white"/>
              </w:rPr>
            </w:pPr>
            <w:r>
              <w:rPr>
                <w:highlight w:val="white"/>
              </w:rPr>
              <w:t>Discuss acquisition of information with data providers such as Redfin, Zillow, MLS, and CoStar</w:t>
            </w:r>
          </w:p>
          <w:p w14:paraId="573C1AB5" w14:textId="77777777" w:rsidR="0014719E" w:rsidRDefault="0014719E">
            <w:pPr>
              <w:widowControl w:val="0"/>
              <w:spacing w:line="240" w:lineRule="auto"/>
              <w:rPr>
                <w:highlight w:val="white"/>
              </w:rPr>
            </w:pPr>
          </w:p>
          <w:p w14:paraId="37D9873E" w14:textId="77777777" w:rsidR="0014719E" w:rsidRDefault="0014719E">
            <w:pPr>
              <w:widowControl w:val="0"/>
              <w:spacing w:line="240" w:lineRule="auto"/>
              <w:rPr>
                <w:highlight w:val="white"/>
              </w:rPr>
            </w:pP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6282C" w14:textId="77777777" w:rsidR="0014719E" w:rsidRDefault="00000000">
            <w:pPr>
              <w:widowControl w:val="0"/>
              <w:numPr>
                <w:ilvl w:val="0"/>
                <w:numId w:val="33"/>
              </w:numPr>
              <w:spacing w:line="240" w:lineRule="auto"/>
              <w:ind w:left="270"/>
            </w:pPr>
            <w:r>
              <w:t xml:space="preserve">Continue to participate in local and regional workforce development initiatives as they </w:t>
            </w:r>
            <w:proofErr w:type="gramStart"/>
            <w:r>
              <w:t>arise</w:t>
            </w:r>
            <w:proofErr w:type="gramEnd"/>
          </w:p>
          <w:p w14:paraId="65DFE0DF" w14:textId="77777777" w:rsidR="0014719E" w:rsidRDefault="0014719E">
            <w:pPr>
              <w:widowControl w:val="0"/>
              <w:spacing w:line="240" w:lineRule="auto"/>
              <w:ind w:left="720"/>
            </w:pPr>
          </w:p>
          <w:p w14:paraId="58C2B063" w14:textId="77777777" w:rsidR="0014719E" w:rsidRDefault="00000000">
            <w:pPr>
              <w:widowControl w:val="0"/>
              <w:spacing w:line="240" w:lineRule="auto"/>
              <w:ind w:left="720"/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5BCF4" w14:textId="77777777" w:rsidR="0014719E" w:rsidRDefault="00000000">
            <w:pPr>
              <w:widowControl w:val="0"/>
              <w:numPr>
                <w:ilvl w:val="0"/>
                <w:numId w:val="10"/>
              </w:numPr>
              <w:spacing w:line="240" w:lineRule="auto"/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Government: Councils/</w:t>
            </w:r>
            <w:proofErr w:type="spellStart"/>
            <w:r>
              <w:rPr>
                <w:sz w:val="20"/>
                <w:szCs w:val="20"/>
              </w:rPr>
              <w:t>Electeds</w:t>
            </w:r>
            <w:proofErr w:type="spellEnd"/>
            <w:r>
              <w:rPr>
                <w:sz w:val="20"/>
                <w:szCs w:val="20"/>
              </w:rPr>
              <w:t xml:space="preserve"> and Staff</w:t>
            </w:r>
          </w:p>
          <w:p w14:paraId="515EA133" w14:textId="77777777" w:rsidR="0014719E" w:rsidRDefault="00000000">
            <w:pPr>
              <w:widowControl w:val="0"/>
              <w:numPr>
                <w:ilvl w:val="0"/>
                <w:numId w:val="10"/>
              </w:numPr>
              <w:spacing w:line="240" w:lineRule="auto"/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Trade associations</w:t>
            </w:r>
          </w:p>
          <w:p w14:paraId="365B0316" w14:textId="77777777" w:rsidR="0014719E" w:rsidRDefault="00000000">
            <w:pPr>
              <w:widowControl w:val="0"/>
              <w:numPr>
                <w:ilvl w:val="0"/>
                <w:numId w:val="10"/>
              </w:numPr>
              <w:spacing w:line="240" w:lineRule="auto"/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Community-based organization</w:t>
            </w:r>
          </w:p>
          <w:p w14:paraId="5C922980" w14:textId="77777777" w:rsidR="0014719E" w:rsidRDefault="00000000">
            <w:pPr>
              <w:widowControl w:val="0"/>
              <w:numPr>
                <w:ilvl w:val="0"/>
                <w:numId w:val="10"/>
              </w:numPr>
              <w:spacing w:line="240" w:lineRule="auto"/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sector</w:t>
            </w:r>
          </w:p>
        </w:tc>
      </w:tr>
    </w:tbl>
    <w:p w14:paraId="6483D952" w14:textId="77777777" w:rsidR="0014719E" w:rsidRDefault="0014719E"/>
    <w:p w14:paraId="3134FF86" w14:textId="77777777" w:rsidR="0014719E" w:rsidRDefault="0014719E"/>
    <w:p w14:paraId="593B7E43" w14:textId="77777777" w:rsidR="0014719E" w:rsidRDefault="00000000">
      <w:r>
        <w:br w:type="page"/>
      </w:r>
    </w:p>
    <w:p w14:paraId="5A67AE39" w14:textId="77777777" w:rsidR="0014719E" w:rsidRDefault="0014719E">
      <w:pPr>
        <w:pStyle w:val="Heading1"/>
      </w:pPr>
      <w:bookmarkStart w:id="28" w:name="_3dwky0i4dp3v" w:colFirst="0" w:colLast="0"/>
      <w:bookmarkEnd w:id="28"/>
    </w:p>
    <w:p w14:paraId="5693B166" w14:textId="77777777" w:rsidR="0014719E" w:rsidRDefault="0014719E">
      <w:pPr>
        <w:pStyle w:val="Heading1"/>
      </w:pPr>
      <w:bookmarkStart w:id="29" w:name="_hww4myfz1alk" w:colFirst="0" w:colLast="0"/>
      <w:bookmarkEnd w:id="29"/>
    </w:p>
    <w:p w14:paraId="7B097715" w14:textId="77777777" w:rsidR="0014719E" w:rsidRDefault="0014719E">
      <w:pPr>
        <w:pStyle w:val="Heading1"/>
      </w:pPr>
      <w:bookmarkStart w:id="30" w:name="_nw81mnc1psa0" w:colFirst="0" w:colLast="0"/>
      <w:bookmarkEnd w:id="30"/>
    </w:p>
    <w:p w14:paraId="352A6973" w14:textId="77777777" w:rsidR="0014719E" w:rsidRDefault="00000000">
      <w:pPr>
        <w:pStyle w:val="Heading1"/>
      </w:pPr>
      <w:bookmarkStart w:id="31" w:name="_nj1kprcn7yld" w:colFirst="0" w:colLast="0"/>
      <w:bookmarkEnd w:id="31"/>
      <w:r>
        <w:t>Long-Term (2028-2031)</w:t>
      </w:r>
    </w:p>
    <w:p w14:paraId="371C2E54" w14:textId="77777777" w:rsidR="0014719E" w:rsidRDefault="00000000">
      <w:pPr>
        <w:numPr>
          <w:ilvl w:val="0"/>
          <w:numId w:val="39"/>
        </w:numPr>
      </w:pPr>
      <w:r>
        <w:rPr>
          <w:sz w:val="28"/>
          <w:szCs w:val="28"/>
        </w:rPr>
        <w:t xml:space="preserve">A phase where existing policy, programs and incentives are written more </w:t>
      </w:r>
      <w:proofErr w:type="gramStart"/>
      <w:r>
        <w:rPr>
          <w:sz w:val="28"/>
          <w:szCs w:val="28"/>
        </w:rPr>
        <w:t>broadly</w:t>
      </w:r>
      <w:proofErr w:type="gramEnd"/>
      <w:r>
        <w:rPr>
          <w:sz w:val="28"/>
          <w:szCs w:val="28"/>
        </w:rPr>
        <w:t xml:space="preserve"> </w:t>
      </w:r>
    </w:p>
    <w:p w14:paraId="4F2A2647" w14:textId="77777777" w:rsidR="0014719E" w:rsidRDefault="00000000">
      <w:pPr>
        <w:numPr>
          <w:ilvl w:val="0"/>
          <w:numId w:val="39"/>
        </w:numPr>
      </w:pPr>
      <w:r>
        <w:rPr>
          <w:sz w:val="28"/>
          <w:szCs w:val="28"/>
        </w:rPr>
        <w:t>This phase may also exclude policies, programs and incentives previously taken in the immediate and near-term phase. Actions will depend on whether actions in the previous phases were implemented.</w:t>
      </w:r>
    </w:p>
    <w:p w14:paraId="1F0B62DD" w14:textId="77777777" w:rsidR="0014719E" w:rsidRDefault="00000000">
      <w:pPr>
        <w:numPr>
          <w:ilvl w:val="0"/>
          <w:numId w:val="39"/>
        </w:numPr>
      </w:pPr>
      <w:r>
        <w:rPr>
          <w:sz w:val="28"/>
          <w:szCs w:val="28"/>
        </w:rPr>
        <w:t xml:space="preserve">It is harder to make specific actions for the future because the market, technological and policy landscape will change.  Still, actions should be taken to support implementation of </w:t>
      </w:r>
    </w:p>
    <w:p w14:paraId="12DC6F6F" w14:textId="77777777" w:rsidR="0014719E" w:rsidRDefault="00000000">
      <w:pPr>
        <w:numPr>
          <w:ilvl w:val="1"/>
          <w:numId w:val="39"/>
        </w:numPr>
      </w:pPr>
      <w:r>
        <w:rPr>
          <w:sz w:val="28"/>
          <w:szCs w:val="28"/>
        </w:rPr>
        <w:t>The second and third phase of Mandated BAAQMD NOx requirements in 2029 (space conditioning) and 2031 (large commercial water heating), and</w:t>
      </w:r>
    </w:p>
    <w:p w14:paraId="2DABC32D" w14:textId="77777777" w:rsidR="0014719E" w:rsidRDefault="00000000">
      <w:pPr>
        <w:numPr>
          <w:ilvl w:val="1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California Air Resources Board (CARB) 2030 Zero-emissions for space and water heaters</w:t>
      </w:r>
    </w:p>
    <w:p w14:paraId="316B649F" w14:textId="77777777" w:rsidR="0014719E" w:rsidRDefault="00000000">
      <w:r>
        <w:br w:type="page"/>
      </w:r>
    </w:p>
    <w:p w14:paraId="00000859" w14:textId="77777777" w:rsidR="0014719E" w:rsidRDefault="0014719E"/>
    <w:tbl>
      <w:tblPr>
        <w:tblStyle w:val="a1"/>
        <w:tblW w:w="14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"/>
        <w:gridCol w:w="4050"/>
        <w:gridCol w:w="4140"/>
        <w:gridCol w:w="2985"/>
        <w:gridCol w:w="2130"/>
      </w:tblGrid>
      <w:tr w:rsidR="0014719E" w14:paraId="50608C27" w14:textId="77777777">
        <w:trPr>
          <w:tblHeader/>
        </w:trPr>
        <w:tc>
          <w:tcPr>
            <w:tcW w:w="10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CF6FB" w14:textId="77777777" w:rsidR="0014719E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Action </w:t>
            </w:r>
          </w:p>
          <w:p w14:paraId="4FABBAF3" w14:textId="77777777" w:rsidR="0014719E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405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FD3A6" w14:textId="77777777" w:rsidR="0014719E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Action Description</w:t>
            </w:r>
          </w:p>
          <w:p w14:paraId="67D732D6" w14:textId="77777777" w:rsidR="0014719E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(Policy, Program, Incentives)</w:t>
            </w:r>
          </w:p>
        </w:tc>
        <w:tc>
          <w:tcPr>
            <w:tcW w:w="414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62A09" w14:textId="77777777" w:rsidR="0014719E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Action Details</w:t>
            </w:r>
          </w:p>
        </w:tc>
        <w:tc>
          <w:tcPr>
            <w:tcW w:w="298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7837E" w14:textId="77777777" w:rsidR="0014719E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Equity Consideration(s)</w:t>
            </w:r>
          </w:p>
        </w:tc>
        <w:tc>
          <w:tcPr>
            <w:tcW w:w="213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C6C03" w14:textId="77777777" w:rsidR="0014719E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Recommended </w:t>
            </w:r>
          </w:p>
          <w:p w14:paraId="3E1896DE" w14:textId="77777777" w:rsidR="0014719E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Implementing Organizations and Partners</w:t>
            </w:r>
          </w:p>
        </w:tc>
      </w:tr>
      <w:tr w:rsidR="0014719E" w14:paraId="1DAD3EC9" w14:textId="77777777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D9547" w14:textId="77777777" w:rsidR="0014719E" w:rsidRDefault="00000000">
            <w:pPr>
              <w:pStyle w:val="Heading2"/>
              <w:widowControl w:val="0"/>
              <w:spacing w:line="240" w:lineRule="auto"/>
              <w:jc w:val="right"/>
            </w:pPr>
            <w:bookmarkStart w:id="32" w:name="_bimp8q9j89bg" w:colFirst="0" w:colLast="0"/>
            <w:bookmarkEnd w:id="32"/>
            <w:r>
              <w:t>L-1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487DB" w14:textId="77777777" w:rsidR="0014719E" w:rsidRDefault="00000000">
            <w:pPr>
              <w:widowControl w:val="0"/>
              <w:spacing w:line="240" w:lineRule="auto"/>
            </w:pPr>
            <w:r>
              <w:rPr>
                <w:b/>
                <w:highlight w:val="white"/>
              </w:rPr>
              <w:t xml:space="preserve">Develop, </w:t>
            </w:r>
            <w:proofErr w:type="gramStart"/>
            <w:r>
              <w:rPr>
                <w:b/>
                <w:highlight w:val="white"/>
              </w:rPr>
              <w:t>adopt</w:t>
            </w:r>
            <w:proofErr w:type="gramEnd"/>
            <w:r>
              <w:rPr>
                <w:b/>
                <w:highlight w:val="white"/>
              </w:rPr>
              <w:t xml:space="preserve"> and implement updated building and EV infrastructure reach codes for New Construction and Renovations for all building types </w:t>
            </w:r>
            <w:r>
              <w:rPr>
                <w:highlight w:val="white"/>
              </w:rPr>
              <w:t>for the 2028 and 2031 code cycles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CA5D6" w14:textId="77777777" w:rsidR="0014719E" w:rsidRDefault="00000000">
            <w:pPr>
              <w:widowControl w:val="0"/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270"/>
            </w:pPr>
            <w:r>
              <w:t>Ideally develop and adopt during the 2028 and 2031 code cycle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2F54E" w14:textId="77777777" w:rsidR="0014719E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270"/>
            </w:pPr>
            <w:r>
              <w:t>See I-1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9A720" w14:textId="77777777" w:rsidR="0014719E" w:rsidRDefault="00000000">
            <w:pPr>
              <w:widowControl w:val="0"/>
              <w:numPr>
                <w:ilvl w:val="0"/>
                <w:numId w:val="43"/>
              </w:numPr>
              <w:spacing w:line="240" w:lineRule="auto"/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Government: Councils/</w:t>
            </w:r>
            <w:proofErr w:type="spellStart"/>
            <w:r>
              <w:rPr>
                <w:sz w:val="20"/>
                <w:szCs w:val="20"/>
              </w:rPr>
              <w:t>Electeds</w:t>
            </w:r>
            <w:proofErr w:type="spellEnd"/>
            <w:r>
              <w:rPr>
                <w:sz w:val="20"/>
                <w:szCs w:val="20"/>
              </w:rPr>
              <w:t xml:space="preserve"> and Staff</w:t>
            </w:r>
          </w:p>
        </w:tc>
      </w:tr>
      <w:tr w:rsidR="0014719E" w14:paraId="22C1687D" w14:textId="77777777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E556D" w14:textId="77777777" w:rsidR="0014719E" w:rsidRDefault="00000000">
            <w:pPr>
              <w:pStyle w:val="Heading2"/>
              <w:widowControl w:val="0"/>
              <w:spacing w:line="240" w:lineRule="auto"/>
              <w:jc w:val="right"/>
            </w:pPr>
            <w:bookmarkStart w:id="33" w:name="_gqdvskrqlgya" w:colFirst="0" w:colLast="0"/>
            <w:bookmarkEnd w:id="33"/>
            <w:r>
              <w:t>L-2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FF71C" w14:textId="77777777" w:rsidR="001471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Continue implementation of</w:t>
            </w:r>
            <w:r>
              <w:t xml:space="preserve"> </w:t>
            </w:r>
            <w:r>
              <w:rPr>
                <w:b/>
              </w:rPr>
              <w:t xml:space="preserve">countywide online “one-stop-shop” </w:t>
            </w:r>
            <w:r>
              <w:t>and use as a starting touchpoint for broader community outreach and education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7D613" w14:textId="77777777" w:rsidR="0014719E" w:rsidRDefault="00000000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270"/>
            </w:pPr>
            <w:r>
              <w:t xml:space="preserve">Re-evaluate the value and need of the online </w:t>
            </w:r>
            <w:proofErr w:type="gramStart"/>
            <w:r>
              <w:t>platform</w:t>
            </w:r>
            <w:proofErr w:type="gramEnd"/>
          </w:p>
          <w:p w14:paraId="6C4C55C4" w14:textId="77777777" w:rsidR="0014719E" w:rsidRDefault="00000000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270"/>
            </w:pPr>
            <w:r>
              <w:t>Find more permanent funding to continue long-term use of the platform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32941" w14:textId="77777777" w:rsidR="0014719E" w:rsidRDefault="00000000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270"/>
            </w:pPr>
            <w:r>
              <w:t>See N-1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26F91" w14:textId="77777777" w:rsidR="0014719E" w:rsidRDefault="00000000">
            <w:pPr>
              <w:widowControl w:val="0"/>
              <w:numPr>
                <w:ilvl w:val="0"/>
                <w:numId w:val="36"/>
              </w:numPr>
              <w:spacing w:line="240" w:lineRule="auto"/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Government: Councils/</w:t>
            </w:r>
            <w:proofErr w:type="spellStart"/>
            <w:r>
              <w:rPr>
                <w:sz w:val="20"/>
                <w:szCs w:val="20"/>
              </w:rPr>
              <w:t>Electeds</w:t>
            </w:r>
            <w:proofErr w:type="spellEnd"/>
            <w:r>
              <w:rPr>
                <w:sz w:val="20"/>
                <w:szCs w:val="20"/>
              </w:rPr>
              <w:t xml:space="preserve"> and Staff</w:t>
            </w:r>
          </w:p>
          <w:p w14:paraId="5D0ED60E" w14:textId="77777777" w:rsidR="0014719E" w:rsidRDefault="00000000">
            <w:pPr>
              <w:widowControl w:val="0"/>
              <w:numPr>
                <w:ilvl w:val="0"/>
                <w:numId w:val="36"/>
              </w:numPr>
              <w:spacing w:line="240" w:lineRule="auto"/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and Existing Multi-unit and Commercial Developers</w:t>
            </w:r>
          </w:p>
          <w:p w14:paraId="1D36C2C3" w14:textId="77777777" w:rsidR="0014719E" w:rsidRDefault="00000000">
            <w:pPr>
              <w:widowControl w:val="0"/>
              <w:numPr>
                <w:ilvl w:val="0"/>
                <w:numId w:val="36"/>
              </w:numPr>
              <w:spacing w:line="240" w:lineRule="auto"/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Community-based organizations</w:t>
            </w:r>
          </w:p>
          <w:p w14:paraId="58DA66FD" w14:textId="77777777" w:rsidR="0014719E" w:rsidRDefault="00000000">
            <w:pPr>
              <w:widowControl w:val="0"/>
              <w:numPr>
                <w:ilvl w:val="0"/>
                <w:numId w:val="36"/>
              </w:numPr>
              <w:spacing w:line="240" w:lineRule="auto"/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 Clean Energy</w:t>
            </w:r>
          </w:p>
          <w:p w14:paraId="4DADE1EF" w14:textId="77777777" w:rsidR="0014719E" w:rsidRDefault="00000000">
            <w:pPr>
              <w:widowControl w:val="0"/>
              <w:numPr>
                <w:ilvl w:val="0"/>
                <w:numId w:val="36"/>
              </w:numPr>
              <w:spacing w:line="240" w:lineRule="auto"/>
              <w:ind w:left="27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BayREN</w:t>
            </w:r>
            <w:proofErr w:type="spellEnd"/>
          </w:p>
        </w:tc>
      </w:tr>
      <w:tr w:rsidR="0014719E" w14:paraId="2AA299B0" w14:textId="77777777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25501" w14:textId="77777777" w:rsidR="0014719E" w:rsidRDefault="00000000">
            <w:pPr>
              <w:pStyle w:val="Heading2"/>
              <w:widowControl w:val="0"/>
              <w:spacing w:line="240" w:lineRule="auto"/>
              <w:jc w:val="right"/>
            </w:pPr>
            <w:bookmarkStart w:id="34" w:name="_ximp7930ltje" w:colFirst="0" w:colLast="0"/>
            <w:bookmarkEnd w:id="34"/>
            <w:r>
              <w:t>L-3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40026" w14:textId="77777777" w:rsidR="001471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Continue community engagements to re-evaluate policy and community needs 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68427" w14:textId="77777777" w:rsidR="0014719E" w:rsidRDefault="00000000">
            <w:pPr>
              <w:widowControl w:val="0"/>
              <w:numPr>
                <w:ilvl w:val="0"/>
                <w:numId w:val="18"/>
              </w:numPr>
              <w:spacing w:line="240" w:lineRule="auto"/>
              <w:ind w:left="270" w:hanging="270"/>
            </w:pPr>
            <w:r>
              <w:t xml:space="preserve">Partner with community to re-assess barriers and </w:t>
            </w:r>
            <w:proofErr w:type="gramStart"/>
            <w:r>
              <w:t>solutions</w:t>
            </w:r>
            <w:proofErr w:type="gramEnd"/>
          </w:p>
          <w:p w14:paraId="5418978C" w14:textId="77777777" w:rsidR="0014719E" w:rsidRDefault="00000000">
            <w:pPr>
              <w:widowControl w:val="0"/>
              <w:numPr>
                <w:ilvl w:val="0"/>
                <w:numId w:val="18"/>
              </w:numPr>
              <w:spacing w:line="240" w:lineRule="auto"/>
              <w:ind w:left="270" w:hanging="270"/>
            </w:pPr>
            <w:r>
              <w:t xml:space="preserve">Look at new policy, program, financing and revenue generating mechanisms to fund energy and electrification </w:t>
            </w:r>
            <w:proofErr w:type="gramStart"/>
            <w:r>
              <w:t>projects</w:t>
            </w:r>
            <w:proofErr w:type="gramEnd"/>
          </w:p>
          <w:p w14:paraId="4E7AA55C" w14:textId="77777777" w:rsidR="0014719E" w:rsidRDefault="00000000">
            <w:pPr>
              <w:widowControl w:val="0"/>
              <w:numPr>
                <w:ilvl w:val="0"/>
                <w:numId w:val="18"/>
              </w:numPr>
              <w:spacing w:line="240" w:lineRule="auto"/>
              <w:ind w:left="270" w:hanging="270"/>
            </w:pPr>
            <w:r>
              <w:t xml:space="preserve">Through </w:t>
            </w:r>
            <w:proofErr w:type="spellStart"/>
            <w:r>
              <w:t>BayREN</w:t>
            </w:r>
            <w:proofErr w:type="spellEnd"/>
            <w:r>
              <w:t xml:space="preserve">, continue to increase contractor, building professionals and local building staff attendance to free trainings on installing and permitting of heat pumps and electrical appliances and systems 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6898C" w14:textId="77777777" w:rsidR="0014719E" w:rsidRDefault="00000000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270"/>
            </w:pPr>
            <w:r>
              <w:t xml:space="preserve">Ensure </w:t>
            </w:r>
            <w:proofErr w:type="gramStart"/>
            <w:r>
              <w:t>community based</w:t>
            </w:r>
            <w:proofErr w:type="gramEnd"/>
            <w:r>
              <w:t xml:space="preserve"> organizations serving LMI and hard-to-reach households and renters and energy burdened communities are continually engaged and partnered with to develop actions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79282" w14:textId="77777777" w:rsidR="0014719E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Government: Councils/</w:t>
            </w:r>
            <w:proofErr w:type="spellStart"/>
            <w:r>
              <w:rPr>
                <w:sz w:val="20"/>
                <w:szCs w:val="20"/>
              </w:rPr>
              <w:t>Electeds</w:t>
            </w:r>
            <w:proofErr w:type="spellEnd"/>
            <w:r>
              <w:rPr>
                <w:sz w:val="20"/>
                <w:szCs w:val="20"/>
              </w:rPr>
              <w:t xml:space="preserve"> and Staff</w:t>
            </w:r>
          </w:p>
          <w:p w14:paraId="253C461E" w14:textId="77777777" w:rsidR="0014719E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ind w:left="27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BayREN</w:t>
            </w:r>
            <w:proofErr w:type="spellEnd"/>
          </w:p>
          <w:p w14:paraId="145AABEB" w14:textId="77777777" w:rsidR="0014719E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Based Organizations</w:t>
            </w:r>
          </w:p>
          <w:p w14:paraId="758200A1" w14:textId="77777777" w:rsidR="0014719E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 Clean Energy</w:t>
            </w:r>
          </w:p>
          <w:p w14:paraId="175F0B6A" w14:textId="77777777" w:rsidR="0014719E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businesses</w:t>
            </w:r>
          </w:p>
          <w:p w14:paraId="34459CC7" w14:textId="77777777" w:rsidR="0014719E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Banks</w:t>
            </w:r>
          </w:p>
          <w:p w14:paraId="6D9C4BC4" w14:textId="77777777" w:rsidR="0014719E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Trade associations</w:t>
            </w:r>
          </w:p>
          <w:p w14:paraId="2013975D" w14:textId="77777777" w:rsidR="0014719E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Contractor workforce</w:t>
            </w:r>
          </w:p>
        </w:tc>
      </w:tr>
      <w:tr w:rsidR="0014719E" w14:paraId="788F0C1D" w14:textId="77777777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EB2AE" w14:textId="77777777" w:rsidR="0014719E" w:rsidRDefault="00000000">
            <w:pPr>
              <w:pStyle w:val="Heading2"/>
              <w:widowControl w:val="0"/>
              <w:spacing w:line="240" w:lineRule="auto"/>
              <w:jc w:val="right"/>
            </w:pPr>
            <w:bookmarkStart w:id="35" w:name="_6zru1h9v3tsa" w:colFirst="0" w:colLast="0"/>
            <w:bookmarkEnd w:id="35"/>
            <w:r>
              <w:lastRenderedPageBreak/>
              <w:t>L-4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98A76" w14:textId="77777777" w:rsidR="0014719E" w:rsidRDefault="00000000">
            <w:pPr>
              <w:widowControl w:val="0"/>
              <w:spacing w:line="240" w:lineRule="auto"/>
            </w:pPr>
            <w:r>
              <w:rPr>
                <w:b/>
              </w:rPr>
              <w:t>Continue improving upon permit avoidance measures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1B520" w14:textId="77777777" w:rsidR="0014719E" w:rsidRDefault="00000000">
            <w:pPr>
              <w:widowControl w:val="0"/>
              <w:numPr>
                <w:ilvl w:val="0"/>
                <w:numId w:val="9"/>
              </w:numPr>
              <w:spacing w:line="240" w:lineRule="auto"/>
              <w:ind w:left="270" w:hanging="180"/>
            </w:pPr>
            <w:r>
              <w:t xml:space="preserve">Implement and re-evaluate approaches to continue speeding up the permitting </w:t>
            </w:r>
            <w:proofErr w:type="gramStart"/>
            <w:r>
              <w:t>process</w:t>
            </w:r>
            <w:proofErr w:type="gramEnd"/>
          </w:p>
          <w:p w14:paraId="7B9E4199" w14:textId="77777777" w:rsidR="0014719E" w:rsidRDefault="00000000">
            <w:pPr>
              <w:widowControl w:val="0"/>
              <w:numPr>
                <w:ilvl w:val="0"/>
                <w:numId w:val="9"/>
              </w:numPr>
              <w:spacing w:line="240" w:lineRule="auto"/>
              <w:ind w:left="270" w:hanging="180"/>
            </w:pPr>
            <w:r>
              <w:t xml:space="preserve">Continue to train examiners and inspectors on how to permit new heat pump, electric appliances and systems via </w:t>
            </w:r>
            <w:proofErr w:type="spellStart"/>
            <w:proofErr w:type="gramStart"/>
            <w:r>
              <w:t>BayREN</w:t>
            </w:r>
            <w:proofErr w:type="spellEnd"/>
            <w:proofErr w:type="gramEnd"/>
          </w:p>
          <w:p w14:paraId="01477489" w14:textId="77777777" w:rsidR="0014719E" w:rsidRDefault="00000000">
            <w:pPr>
              <w:widowControl w:val="0"/>
              <w:numPr>
                <w:ilvl w:val="0"/>
                <w:numId w:val="9"/>
              </w:numPr>
              <w:spacing w:line="240" w:lineRule="auto"/>
              <w:ind w:left="270" w:hanging="180"/>
            </w:pPr>
            <w:r>
              <w:t xml:space="preserve">Continue to identify ways to simplify </w:t>
            </w:r>
            <w:proofErr w:type="gramStart"/>
            <w:r>
              <w:t>permitting</w:t>
            </w:r>
            <w:proofErr w:type="gramEnd"/>
          </w:p>
          <w:p w14:paraId="2D4E5941" w14:textId="77777777" w:rsidR="0014719E" w:rsidRDefault="00000000">
            <w:pPr>
              <w:widowControl w:val="0"/>
              <w:spacing w:line="240" w:lineRule="auto"/>
            </w:pPr>
            <w:r>
              <w:br/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2CFE8" w14:textId="77777777" w:rsidR="0014719E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270"/>
            </w:pPr>
            <w:r>
              <w:t xml:space="preserve">Offset the impact of the high cost of permitting for </w:t>
            </w:r>
            <w:proofErr w:type="gramStart"/>
            <w:r>
              <w:t>electrification</w:t>
            </w:r>
            <w:proofErr w:type="gramEnd"/>
          </w:p>
          <w:p w14:paraId="19AECC97" w14:textId="77777777" w:rsidR="0014719E" w:rsidRDefault="0014719E">
            <w:pPr>
              <w:widowControl w:val="0"/>
              <w:spacing w:line="240" w:lineRule="auto"/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B7BC2" w14:textId="77777777" w:rsidR="0014719E" w:rsidRDefault="00000000">
            <w:pPr>
              <w:widowControl w:val="0"/>
              <w:numPr>
                <w:ilvl w:val="0"/>
                <w:numId w:val="32"/>
              </w:numPr>
              <w:spacing w:line="240" w:lineRule="auto"/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Government: Councils/</w:t>
            </w:r>
            <w:proofErr w:type="spellStart"/>
            <w:r>
              <w:rPr>
                <w:sz w:val="20"/>
                <w:szCs w:val="20"/>
              </w:rPr>
              <w:t>Electeds</w:t>
            </w:r>
            <w:proofErr w:type="spellEnd"/>
            <w:r>
              <w:rPr>
                <w:sz w:val="20"/>
                <w:szCs w:val="20"/>
              </w:rPr>
              <w:t xml:space="preserve"> and Staff</w:t>
            </w:r>
          </w:p>
          <w:p w14:paraId="21F79AD5" w14:textId="77777777" w:rsidR="0014719E" w:rsidRDefault="00000000">
            <w:pPr>
              <w:widowControl w:val="0"/>
              <w:numPr>
                <w:ilvl w:val="0"/>
                <w:numId w:val="32"/>
              </w:numPr>
              <w:spacing w:line="240" w:lineRule="auto"/>
              <w:ind w:left="27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BayREN</w:t>
            </w:r>
            <w:proofErr w:type="spellEnd"/>
          </w:p>
          <w:p w14:paraId="32FB94FA" w14:textId="77777777" w:rsidR="0014719E" w:rsidRDefault="0014719E">
            <w:pPr>
              <w:widowControl w:val="0"/>
              <w:spacing w:line="240" w:lineRule="auto"/>
              <w:rPr>
                <w:highlight w:val="white"/>
              </w:rPr>
            </w:pPr>
          </w:p>
        </w:tc>
      </w:tr>
      <w:tr w:rsidR="0014719E" w14:paraId="0D70A6BB" w14:textId="77777777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0B7D0" w14:textId="77777777" w:rsidR="0014719E" w:rsidRDefault="00000000">
            <w:pPr>
              <w:pStyle w:val="Heading2"/>
              <w:widowControl w:val="0"/>
              <w:spacing w:line="240" w:lineRule="auto"/>
              <w:jc w:val="right"/>
            </w:pPr>
            <w:bookmarkStart w:id="36" w:name="_z2msazq4mnib" w:colFirst="0" w:colLast="0"/>
            <w:bookmarkEnd w:id="36"/>
            <w:r>
              <w:t>L-5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86308" w14:textId="77777777" w:rsidR="0014719E" w:rsidRDefault="00000000">
            <w:pPr>
              <w:widowControl w:val="0"/>
              <w:spacing w:line="240" w:lineRule="auto"/>
            </w:pPr>
            <w:r>
              <w:rPr>
                <w:b/>
              </w:rPr>
              <w:t>If feasible, implement a targeted neighborhood-scale electrification pilot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BF3C8" w14:textId="77777777" w:rsidR="0014719E" w:rsidRDefault="00000000">
            <w:pPr>
              <w:widowControl w:val="0"/>
              <w:numPr>
                <w:ilvl w:val="0"/>
                <w:numId w:val="12"/>
              </w:numPr>
              <w:spacing w:line="240" w:lineRule="auto"/>
              <w:ind w:left="270"/>
              <w:rPr>
                <w:highlight w:val="white"/>
              </w:rPr>
            </w:pPr>
            <w:r>
              <w:rPr>
                <w:highlight w:val="white"/>
              </w:rPr>
              <w:t xml:space="preserve">Continue coordination with PG&amp;E 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4439A" w14:textId="77777777" w:rsidR="0014719E" w:rsidRDefault="00000000">
            <w:pPr>
              <w:widowControl w:val="0"/>
              <w:numPr>
                <w:ilvl w:val="0"/>
                <w:numId w:val="29"/>
              </w:numPr>
              <w:spacing w:line="240" w:lineRule="auto"/>
              <w:ind w:left="270"/>
            </w:pPr>
            <w:r>
              <w:t>Consider underserved populations across Marin in the selection criteria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26634" w14:textId="77777777" w:rsidR="0014719E" w:rsidRDefault="00000000">
            <w:pPr>
              <w:widowControl w:val="0"/>
              <w:numPr>
                <w:ilvl w:val="0"/>
                <w:numId w:val="51"/>
              </w:numPr>
              <w:spacing w:line="240" w:lineRule="auto"/>
              <w:ind w:left="27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PG&amp;E</w:t>
            </w:r>
          </w:p>
          <w:p w14:paraId="4B27AB16" w14:textId="77777777" w:rsidR="0014719E" w:rsidRDefault="00000000">
            <w:pPr>
              <w:widowControl w:val="0"/>
              <w:numPr>
                <w:ilvl w:val="0"/>
                <w:numId w:val="51"/>
              </w:numPr>
              <w:spacing w:line="240" w:lineRule="auto"/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Existing Single- or Multi-unit affordable and market rate developers</w:t>
            </w:r>
          </w:p>
          <w:p w14:paraId="4BDB4ECC" w14:textId="77777777" w:rsidR="0014719E" w:rsidRDefault="00000000">
            <w:pPr>
              <w:widowControl w:val="0"/>
              <w:numPr>
                <w:ilvl w:val="0"/>
                <w:numId w:val="51"/>
              </w:numPr>
              <w:spacing w:line="240" w:lineRule="auto"/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Community-based Organizations</w:t>
            </w:r>
          </w:p>
          <w:p w14:paraId="376ABFDA" w14:textId="77777777" w:rsidR="0014719E" w:rsidRDefault="00000000">
            <w:pPr>
              <w:widowControl w:val="0"/>
              <w:numPr>
                <w:ilvl w:val="0"/>
                <w:numId w:val="51"/>
              </w:numPr>
              <w:spacing w:line="240" w:lineRule="auto"/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Government: Councils/</w:t>
            </w:r>
            <w:proofErr w:type="spellStart"/>
            <w:r>
              <w:rPr>
                <w:sz w:val="20"/>
                <w:szCs w:val="20"/>
              </w:rPr>
              <w:t>Electeds</w:t>
            </w:r>
            <w:proofErr w:type="spellEnd"/>
            <w:r>
              <w:rPr>
                <w:sz w:val="20"/>
                <w:szCs w:val="20"/>
              </w:rPr>
              <w:t xml:space="preserve"> and Staff</w:t>
            </w:r>
          </w:p>
          <w:p w14:paraId="154EDC93" w14:textId="77777777" w:rsidR="0014719E" w:rsidRDefault="0014719E">
            <w:pPr>
              <w:widowControl w:val="0"/>
              <w:spacing w:line="240" w:lineRule="auto"/>
            </w:pPr>
          </w:p>
        </w:tc>
      </w:tr>
      <w:tr w:rsidR="0014719E" w14:paraId="688E25E9" w14:textId="77777777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917AB" w14:textId="77777777" w:rsidR="0014719E" w:rsidRDefault="00000000">
            <w:pPr>
              <w:pStyle w:val="Heading2"/>
              <w:widowControl w:val="0"/>
              <w:spacing w:line="240" w:lineRule="auto"/>
              <w:jc w:val="right"/>
            </w:pPr>
            <w:bookmarkStart w:id="37" w:name="_niaf4crt62ee" w:colFirst="0" w:colLast="0"/>
            <w:bookmarkEnd w:id="37"/>
            <w:r>
              <w:t>L-6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DDCC1" w14:textId="77777777" w:rsidR="0014719E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If feasible, consider implementing a Time of Sale or Time of Listing Policy for residential buildings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AA597" w14:textId="77777777" w:rsidR="0014719E" w:rsidRDefault="00000000">
            <w:pPr>
              <w:widowControl w:val="0"/>
              <w:numPr>
                <w:ilvl w:val="0"/>
                <w:numId w:val="35"/>
              </w:numPr>
              <w:spacing w:line="240" w:lineRule="auto"/>
              <w:ind w:left="270"/>
              <w:rPr>
                <w:highlight w:val="white"/>
              </w:rPr>
            </w:pPr>
            <w:r>
              <w:rPr>
                <w:highlight w:val="white"/>
              </w:rPr>
              <w:t>Likely start with compliance check and resolutions and/or Home Energy Score/audit requirements</w:t>
            </w:r>
          </w:p>
          <w:p w14:paraId="43CF64A7" w14:textId="77777777" w:rsidR="0014719E" w:rsidRDefault="00000000">
            <w:pPr>
              <w:widowControl w:val="0"/>
              <w:numPr>
                <w:ilvl w:val="0"/>
                <w:numId w:val="35"/>
              </w:numPr>
              <w:spacing w:line="240" w:lineRule="auto"/>
              <w:ind w:left="270"/>
              <w:rPr>
                <w:highlight w:val="white"/>
              </w:rPr>
            </w:pPr>
            <w:r>
              <w:rPr>
                <w:highlight w:val="white"/>
              </w:rPr>
              <w:t xml:space="preserve">Consider burdens to the seller and </w:t>
            </w:r>
            <w:proofErr w:type="gramStart"/>
            <w:r>
              <w:rPr>
                <w:highlight w:val="white"/>
              </w:rPr>
              <w:t>buyer</w:t>
            </w:r>
            <w:proofErr w:type="gramEnd"/>
          </w:p>
          <w:p w14:paraId="0655297F" w14:textId="77777777" w:rsidR="0014719E" w:rsidRDefault="00000000">
            <w:pPr>
              <w:widowControl w:val="0"/>
              <w:numPr>
                <w:ilvl w:val="0"/>
                <w:numId w:val="35"/>
              </w:numPr>
              <w:spacing w:line="240" w:lineRule="auto"/>
              <w:ind w:left="270"/>
              <w:rPr>
                <w:highlight w:val="white"/>
              </w:rPr>
            </w:pPr>
            <w:r>
              <w:rPr>
                <w:highlight w:val="white"/>
              </w:rPr>
              <w:t xml:space="preserve">Consider refundable transfer </w:t>
            </w:r>
            <w:proofErr w:type="gramStart"/>
            <w:r>
              <w:rPr>
                <w:highlight w:val="white"/>
              </w:rPr>
              <w:t>tax</w:t>
            </w:r>
            <w:proofErr w:type="gramEnd"/>
            <w:r>
              <w:rPr>
                <w:highlight w:val="white"/>
              </w:rPr>
              <w:t xml:space="preserve"> </w:t>
            </w:r>
          </w:p>
          <w:p w14:paraId="0C25A3EA" w14:textId="77777777" w:rsidR="0014719E" w:rsidRDefault="0014719E">
            <w:pPr>
              <w:widowControl w:val="0"/>
              <w:spacing w:line="240" w:lineRule="auto"/>
              <w:rPr>
                <w:highlight w:val="white"/>
              </w:rPr>
            </w:pPr>
          </w:p>
          <w:p w14:paraId="1B0DF305" w14:textId="77777777" w:rsidR="0014719E" w:rsidRDefault="0014719E">
            <w:pPr>
              <w:widowControl w:val="0"/>
              <w:spacing w:line="240" w:lineRule="auto"/>
              <w:rPr>
                <w:highlight w:val="white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0C456" w14:textId="77777777" w:rsidR="0014719E" w:rsidRDefault="00000000">
            <w:pPr>
              <w:widowControl w:val="0"/>
              <w:numPr>
                <w:ilvl w:val="0"/>
                <w:numId w:val="52"/>
              </w:numPr>
              <w:spacing w:line="240" w:lineRule="auto"/>
              <w:ind w:left="270" w:hanging="270"/>
            </w:pPr>
            <w:r>
              <w:t xml:space="preserve">Exemptions and hardship and feasibility waivers for </w:t>
            </w:r>
          </w:p>
          <w:p w14:paraId="46E8CF97" w14:textId="77777777" w:rsidR="0014719E" w:rsidRDefault="00000000">
            <w:pPr>
              <w:widowControl w:val="0"/>
              <w:numPr>
                <w:ilvl w:val="1"/>
                <w:numId w:val="37"/>
              </w:numPr>
              <w:spacing w:line="240" w:lineRule="auto"/>
              <w:ind w:left="630"/>
            </w:pPr>
            <w:r>
              <w:t xml:space="preserve">Low-income households </w:t>
            </w:r>
          </w:p>
          <w:p w14:paraId="6C709E1C" w14:textId="77777777" w:rsidR="0014719E" w:rsidRDefault="00000000">
            <w:pPr>
              <w:widowControl w:val="0"/>
              <w:numPr>
                <w:ilvl w:val="1"/>
                <w:numId w:val="37"/>
              </w:numPr>
              <w:spacing w:line="240" w:lineRule="auto"/>
              <w:ind w:left="630"/>
            </w:pPr>
            <w:r>
              <w:t>Households with special medical and accessibility needs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E7DB3" w14:textId="77777777" w:rsidR="0014719E" w:rsidRDefault="00000000">
            <w:pPr>
              <w:widowControl w:val="0"/>
              <w:numPr>
                <w:ilvl w:val="0"/>
                <w:numId w:val="45"/>
              </w:numPr>
              <w:spacing w:line="240" w:lineRule="auto"/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Government: Councils/</w:t>
            </w:r>
            <w:proofErr w:type="spellStart"/>
            <w:r>
              <w:rPr>
                <w:sz w:val="20"/>
                <w:szCs w:val="20"/>
              </w:rPr>
              <w:t>Electeds</w:t>
            </w:r>
            <w:proofErr w:type="spellEnd"/>
            <w:r>
              <w:rPr>
                <w:sz w:val="20"/>
                <w:szCs w:val="20"/>
              </w:rPr>
              <w:t xml:space="preserve"> and Staff</w:t>
            </w:r>
          </w:p>
          <w:p w14:paraId="24D91AAA" w14:textId="77777777" w:rsidR="0014719E" w:rsidRDefault="00000000">
            <w:pPr>
              <w:widowControl w:val="0"/>
              <w:numPr>
                <w:ilvl w:val="0"/>
                <w:numId w:val="45"/>
              </w:numPr>
              <w:spacing w:line="240" w:lineRule="auto"/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Trade associations</w:t>
            </w:r>
          </w:p>
          <w:p w14:paraId="37E0AF0B" w14:textId="77777777" w:rsidR="0014719E" w:rsidRDefault="00000000">
            <w:pPr>
              <w:widowControl w:val="0"/>
              <w:numPr>
                <w:ilvl w:val="0"/>
                <w:numId w:val="45"/>
              </w:numPr>
              <w:spacing w:line="240" w:lineRule="auto"/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Community-based organization</w:t>
            </w:r>
          </w:p>
          <w:p w14:paraId="41A8172E" w14:textId="77777777" w:rsidR="0014719E" w:rsidRDefault="00000000">
            <w:pPr>
              <w:widowControl w:val="0"/>
              <w:numPr>
                <w:ilvl w:val="0"/>
                <w:numId w:val="45"/>
              </w:numPr>
              <w:spacing w:line="240" w:lineRule="auto"/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sector</w:t>
            </w:r>
          </w:p>
        </w:tc>
      </w:tr>
    </w:tbl>
    <w:p w14:paraId="3051528F" w14:textId="77777777" w:rsidR="0014719E" w:rsidRDefault="0014719E"/>
    <w:sectPr w:rsidR="0014719E">
      <w:headerReference w:type="default" r:id="rId22"/>
      <w:footerReference w:type="default" r:id="rId23"/>
      <w:pgSz w:w="15840" w:h="12240" w:orient="landscape"/>
      <w:pgMar w:top="900" w:right="81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4F90D" w14:textId="77777777" w:rsidR="00817C0C" w:rsidRDefault="00817C0C">
      <w:pPr>
        <w:spacing w:line="240" w:lineRule="auto"/>
      </w:pPr>
      <w:r>
        <w:separator/>
      </w:r>
    </w:p>
  </w:endnote>
  <w:endnote w:type="continuationSeparator" w:id="0">
    <w:p w14:paraId="68439A6E" w14:textId="77777777" w:rsidR="00817C0C" w:rsidRDefault="00817C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8C2F0" w14:textId="77777777" w:rsidR="0014719E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BD58B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36D58" w14:textId="77777777" w:rsidR="00817C0C" w:rsidRDefault="00817C0C">
      <w:pPr>
        <w:spacing w:line="240" w:lineRule="auto"/>
      </w:pPr>
      <w:r>
        <w:separator/>
      </w:r>
    </w:p>
  </w:footnote>
  <w:footnote w:type="continuationSeparator" w:id="0">
    <w:p w14:paraId="01AB9F2D" w14:textId="77777777" w:rsidR="00817C0C" w:rsidRDefault="00817C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9D515" w14:textId="77777777" w:rsidR="0014719E" w:rsidRDefault="00000000">
    <w:r>
      <w:pict w14:anchorId="109636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661.45pt;height:89.5pt;rotation:315;z-index:-251658752;mso-position-horizontal:center;mso-position-horizontal-relative:margin;mso-position-vertical:center;mso-position-vertical-relative:margin" fillcolor="#e8eaed" stroked="f">
          <v:textpath style="font-family:&quot;&amp;quot&quot;;font-size:1pt" string="WORKING 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28A"/>
    <w:multiLevelType w:val="multilevel"/>
    <w:tmpl w:val="D6C4BF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2D1490D"/>
    <w:multiLevelType w:val="multilevel"/>
    <w:tmpl w:val="954290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4590BCA"/>
    <w:multiLevelType w:val="multilevel"/>
    <w:tmpl w:val="ECA630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50408D4"/>
    <w:multiLevelType w:val="multilevel"/>
    <w:tmpl w:val="D9AAE5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51E7F1B"/>
    <w:multiLevelType w:val="multilevel"/>
    <w:tmpl w:val="14426E38"/>
    <w:lvl w:ilvl="0">
      <w:start w:val="1"/>
      <w:numFmt w:val="bullet"/>
      <w:lvlText w:val="●"/>
      <w:lvlJc w:val="left"/>
      <w:pPr>
        <w:ind w:left="270" w:hanging="18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70042CD"/>
    <w:multiLevelType w:val="multilevel"/>
    <w:tmpl w:val="F0825D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7476F5B"/>
    <w:multiLevelType w:val="multilevel"/>
    <w:tmpl w:val="8D08D0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08485CBC"/>
    <w:multiLevelType w:val="multilevel"/>
    <w:tmpl w:val="C4D4AE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0E8944CF"/>
    <w:multiLevelType w:val="multilevel"/>
    <w:tmpl w:val="F70C31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4855FA7"/>
    <w:multiLevelType w:val="multilevel"/>
    <w:tmpl w:val="A0706D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4CB6902"/>
    <w:multiLevelType w:val="multilevel"/>
    <w:tmpl w:val="9A2626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9521212"/>
    <w:multiLevelType w:val="multilevel"/>
    <w:tmpl w:val="CBB46A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9BC7B0D"/>
    <w:multiLevelType w:val="multilevel"/>
    <w:tmpl w:val="DF5082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CDC4DDB"/>
    <w:multiLevelType w:val="multilevel"/>
    <w:tmpl w:val="3C4A67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1E392BAC"/>
    <w:multiLevelType w:val="multilevel"/>
    <w:tmpl w:val="3E70A9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1F60647B"/>
    <w:multiLevelType w:val="multilevel"/>
    <w:tmpl w:val="2B6637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47D7EC6"/>
    <w:multiLevelType w:val="multilevel"/>
    <w:tmpl w:val="B05E83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26454F2C"/>
    <w:multiLevelType w:val="multilevel"/>
    <w:tmpl w:val="0BB680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8A57B6D"/>
    <w:multiLevelType w:val="multilevel"/>
    <w:tmpl w:val="9612B7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2ACC204C"/>
    <w:multiLevelType w:val="multilevel"/>
    <w:tmpl w:val="906C11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AED0517"/>
    <w:multiLevelType w:val="multilevel"/>
    <w:tmpl w:val="E46A49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2D6A6F5B"/>
    <w:multiLevelType w:val="multilevel"/>
    <w:tmpl w:val="AB9E51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32036CA6"/>
    <w:multiLevelType w:val="multilevel"/>
    <w:tmpl w:val="D95E81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29C54AD"/>
    <w:multiLevelType w:val="multilevel"/>
    <w:tmpl w:val="659203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341F4745"/>
    <w:multiLevelType w:val="multilevel"/>
    <w:tmpl w:val="EBD619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342F28F0"/>
    <w:multiLevelType w:val="multilevel"/>
    <w:tmpl w:val="6D32B1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34863A61"/>
    <w:multiLevelType w:val="multilevel"/>
    <w:tmpl w:val="C93EFB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386E18A3"/>
    <w:multiLevelType w:val="multilevel"/>
    <w:tmpl w:val="DBDC37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3A284A39"/>
    <w:multiLevelType w:val="multilevel"/>
    <w:tmpl w:val="7124F1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3AC31618"/>
    <w:multiLevelType w:val="multilevel"/>
    <w:tmpl w:val="721872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3B933D60"/>
    <w:multiLevelType w:val="multilevel"/>
    <w:tmpl w:val="844A7E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3E7E1B82"/>
    <w:multiLevelType w:val="multilevel"/>
    <w:tmpl w:val="FD52D4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441F10A7"/>
    <w:multiLevelType w:val="multilevel"/>
    <w:tmpl w:val="2398F3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45F21DD0"/>
    <w:multiLevelType w:val="multilevel"/>
    <w:tmpl w:val="E51055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479140A5"/>
    <w:multiLevelType w:val="multilevel"/>
    <w:tmpl w:val="5DAE49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48F116AF"/>
    <w:multiLevelType w:val="multilevel"/>
    <w:tmpl w:val="B8BA6B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4BA65FF6"/>
    <w:multiLevelType w:val="multilevel"/>
    <w:tmpl w:val="3E56D6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4C564A5E"/>
    <w:multiLevelType w:val="multilevel"/>
    <w:tmpl w:val="5E6EF6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4D2673D0"/>
    <w:multiLevelType w:val="multilevel"/>
    <w:tmpl w:val="91DAC6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4D7A14CA"/>
    <w:multiLevelType w:val="multilevel"/>
    <w:tmpl w:val="74C2C8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57122473"/>
    <w:multiLevelType w:val="multilevel"/>
    <w:tmpl w:val="10A014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5C4A46EF"/>
    <w:multiLevelType w:val="multilevel"/>
    <w:tmpl w:val="2A7085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5C5E5283"/>
    <w:multiLevelType w:val="multilevel"/>
    <w:tmpl w:val="554CBC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5FCE3556"/>
    <w:multiLevelType w:val="multilevel"/>
    <w:tmpl w:val="E9C48E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60A600D9"/>
    <w:multiLevelType w:val="multilevel"/>
    <w:tmpl w:val="5462CD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64C7740C"/>
    <w:multiLevelType w:val="multilevel"/>
    <w:tmpl w:val="93A804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66EE0A73"/>
    <w:multiLevelType w:val="multilevel"/>
    <w:tmpl w:val="3272C2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 w15:restartNumberingAfterBreak="0">
    <w:nsid w:val="70541624"/>
    <w:multiLevelType w:val="multilevel"/>
    <w:tmpl w:val="10C24B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73BC4F64"/>
    <w:multiLevelType w:val="multilevel"/>
    <w:tmpl w:val="D91CC5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74065453"/>
    <w:multiLevelType w:val="multilevel"/>
    <w:tmpl w:val="61B492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 w15:restartNumberingAfterBreak="0">
    <w:nsid w:val="74D14191"/>
    <w:multiLevelType w:val="multilevel"/>
    <w:tmpl w:val="535A08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75976F8C"/>
    <w:multiLevelType w:val="multilevel"/>
    <w:tmpl w:val="5108EE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77112AE8"/>
    <w:multiLevelType w:val="multilevel"/>
    <w:tmpl w:val="740EAD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3" w15:restartNumberingAfterBreak="0">
    <w:nsid w:val="7D0322C7"/>
    <w:multiLevelType w:val="multilevel"/>
    <w:tmpl w:val="A63E10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 w15:restartNumberingAfterBreak="0">
    <w:nsid w:val="7E136433"/>
    <w:multiLevelType w:val="multilevel"/>
    <w:tmpl w:val="A30A51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7F5D7261"/>
    <w:multiLevelType w:val="multilevel"/>
    <w:tmpl w:val="97EA5F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 w15:restartNumberingAfterBreak="0">
    <w:nsid w:val="7F960012"/>
    <w:multiLevelType w:val="multilevel"/>
    <w:tmpl w:val="C4823A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62314555">
    <w:abstractNumId w:val="15"/>
  </w:num>
  <w:num w:numId="2" w16cid:durableId="1312827465">
    <w:abstractNumId w:val="31"/>
  </w:num>
  <w:num w:numId="3" w16cid:durableId="1821388239">
    <w:abstractNumId w:val="3"/>
  </w:num>
  <w:num w:numId="4" w16cid:durableId="855389449">
    <w:abstractNumId w:val="27"/>
  </w:num>
  <w:num w:numId="5" w16cid:durableId="881332976">
    <w:abstractNumId w:val="32"/>
  </w:num>
  <w:num w:numId="6" w16cid:durableId="1685012568">
    <w:abstractNumId w:val="10"/>
  </w:num>
  <w:num w:numId="7" w16cid:durableId="1297880932">
    <w:abstractNumId w:val="54"/>
  </w:num>
  <w:num w:numId="8" w16cid:durableId="1193616398">
    <w:abstractNumId w:val="50"/>
  </w:num>
  <w:num w:numId="9" w16cid:durableId="286620482">
    <w:abstractNumId w:val="40"/>
  </w:num>
  <w:num w:numId="10" w16cid:durableId="570893547">
    <w:abstractNumId w:val="23"/>
  </w:num>
  <w:num w:numId="11" w16cid:durableId="598221575">
    <w:abstractNumId w:val="47"/>
  </w:num>
  <w:num w:numId="12" w16cid:durableId="886256780">
    <w:abstractNumId w:val="7"/>
  </w:num>
  <w:num w:numId="13" w16cid:durableId="838353043">
    <w:abstractNumId w:val="48"/>
  </w:num>
  <w:num w:numId="14" w16cid:durableId="834150882">
    <w:abstractNumId w:val="35"/>
  </w:num>
  <w:num w:numId="15" w16cid:durableId="1364096092">
    <w:abstractNumId w:val="52"/>
  </w:num>
  <w:num w:numId="16" w16cid:durableId="1658221170">
    <w:abstractNumId w:val="21"/>
  </w:num>
  <w:num w:numId="17" w16cid:durableId="1550144764">
    <w:abstractNumId w:val="46"/>
  </w:num>
  <w:num w:numId="18" w16cid:durableId="1015033811">
    <w:abstractNumId w:val="36"/>
  </w:num>
  <w:num w:numId="19" w16cid:durableId="2119182831">
    <w:abstractNumId w:val="13"/>
  </w:num>
  <w:num w:numId="20" w16cid:durableId="618604536">
    <w:abstractNumId w:val="44"/>
  </w:num>
  <w:num w:numId="21" w16cid:durableId="639574175">
    <w:abstractNumId w:val="38"/>
  </w:num>
  <w:num w:numId="22" w16cid:durableId="1073773661">
    <w:abstractNumId w:val="42"/>
  </w:num>
  <w:num w:numId="23" w16cid:durableId="276647459">
    <w:abstractNumId w:val="30"/>
  </w:num>
  <w:num w:numId="24" w16cid:durableId="848956734">
    <w:abstractNumId w:val="9"/>
  </w:num>
  <w:num w:numId="25" w16cid:durableId="1352030456">
    <w:abstractNumId w:val="41"/>
  </w:num>
  <w:num w:numId="26" w16cid:durableId="669799389">
    <w:abstractNumId w:val="8"/>
  </w:num>
  <w:num w:numId="27" w16cid:durableId="2074616257">
    <w:abstractNumId w:val="51"/>
  </w:num>
  <w:num w:numId="28" w16cid:durableId="1900552587">
    <w:abstractNumId w:val="5"/>
  </w:num>
  <w:num w:numId="29" w16cid:durableId="1739012641">
    <w:abstractNumId w:val="53"/>
  </w:num>
  <w:num w:numId="30" w16cid:durableId="1898082126">
    <w:abstractNumId w:val="39"/>
  </w:num>
  <w:num w:numId="31" w16cid:durableId="2121104704">
    <w:abstractNumId w:val="20"/>
  </w:num>
  <w:num w:numId="32" w16cid:durableId="1131557123">
    <w:abstractNumId w:val="34"/>
  </w:num>
  <w:num w:numId="33" w16cid:durableId="491217170">
    <w:abstractNumId w:val="18"/>
  </w:num>
  <w:num w:numId="34" w16cid:durableId="941763778">
    <w:abstractNumId w:val="19"/>
  </w:num>
  <w:num w:numId="35" w16cid:durableId="1821339277">
    <w:abstractNumId w:val="11"/>
  </w:num>
  <w:num w:numId="36" w16cid:durableId="1559705239">
    <w:abstractNumId w:val="14"/>
  </w:num>
  <w:num w:numId="37" w16cid:durableId="1742871868">
    <w:abstractNumId w:val="17"/>
  </w:num>
  <w:num w:numId="38" w16cid:durableId="110589885">
    <w:abstractNumId w:val="6"/>
  </w:num>
  <w:num w:numId="39" w16cid:durableId="1427920270">
    <w:abstractNumId w:val="49"/>
  </w:num>
  <w:num w:numId="40" w16cid:durableId="795679391">
    <w:abstractNumId w:val="2"/>
  </w:num>
  <w:num w:numId="41" w16cid:durableId="803084577">
    <w:abstractNumId w:val="1"/>
  </w:num>
  <w:num w:numId="42" w16cid:durableId="333726597">
    <w:abstractNumId w:val="33"/>
  </w:num>
  <w:num w:numId="43" w16cid:durableId="804661054">
    <w:abstractNumId w:val="0"/>
  </w:num>
  <w:num w:numId="44" w16cid:durableId="487791683">
    <w:abstractNumId w:val="12"/>
  </w:num>
  <w:num w:numId="45" w16cid:durableId="1089158852">
    <w:abstractNumId w:val="45"/>
  </w:num>
  <w:num w:numId="46" w16cid:durableId="1331906543">
    <w:abstractNumId w:val="4"/>
  </w:num>
  <w:num w:numId="47" w16cid:durableId="1096905819">
    <w:abstractNumId w:val="56"/>
  </w:num>
  <w:num w:numId="48" w16cid:durableId="1613130766">
    <w:abstractNumId w:val="24"/>
  </w:num>
  <w:num w:numId="49" w16cid:durableId="453330664">
    <w:abstractNumId w:val="29"/>
  </w:num>
  <w:num w:numId="50" w16cid:durableId="644315625">
    <w:abstractNumId w:val="37"/>
  </w:num>
  <w:num w:numId="51" w16cid:durableId="918635470">
    <w:abstractNumId w:val="55"/>
  </w:num>
  <w:num w:numId="52" w16cid:durableId="2012487122">
    <w:abstractNumId w:val="16"/>
  </w:num>
  <w:num w:numId="53" w16cid:durableId="158624041">
    <w:abstractNumId w:val="26"/>
  </w:num>
  <w:num w:numId="54" w16cid:durableId="592318405">
    <w:abstractNumId w:val="28"/>
  </w:num>
  <w:num w:numId="55" w16cid:durableId="1791581700">
    <w:abstractNumId w:val="25"/>
  </w:num>
  <w:num w:numId="56" w16cid:durableId="1815220368">
    <w:abstractNumId w:val="22"/>
  </w:num>
  <w:num w:numId="57" w16cid:durableId="1130634883">
    <w:abstractNumId w:val="4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19E"/>
    <w:rsid w:val="0014719E"/>
    <w:rsid w:val="001D2BA9"/>
    <w:rsid w:val="00817C0C"/>
    <w:rsid w:val="00B60B4E"/>
    <w:rsid w:val="00BD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D273DE"/>
  <w15:docId w15:val="{06280E14-B379-4E3B-9DD7-B78BAACDA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jc w:val="center"/>
      <w:outlineLvl w:val="0"/>
    </w:pPr>
    <w:rPr>
      <w:sz w:val="66"/>
      <w:szCs w:val="6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witchison.org/" TargetMode="External"/><Relationship Id="rId18" Type="http://schemas.openxmlformats.org/officeDocument/2006/relationships/hyperlink" Target="https://marinclimate.org/wp-content/uploads/2023/06/Marin-EV-Acceleration-Strategy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arinclimate.org/wp-content/uploads/2023/06/Marin-EV-Acceleration-Strategy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builditgreen.org/blog/reporting-out-renter-protections-in-equitable-building-decarbonization/" TargetMode="External"/><Relationship Id="rId17" Type="http://schemas.openxmlformats.org/officeDocument/2006/relationships/hyperlink" Target="https://www.thelimefoundation.org/nextgen-trades-academy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ayren.org/home-learning-center/home-energy-score-hes" TargetMode="External"/><Relationship Id="rId20" Type="http://schemas.openxmlformats.org/officeDocument/2006/relationships/hyperlink" Target="https://www.thelimefoundation.org/nextgen-trades-academy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aje.net/wp-content/uploads/2023/09/Decarbonizing-California-Equitably-Report-1.pdf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corp.hea.com/hintel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esamultifamily.com/" TargetMode="External"/><Relationship Id="rId19" Type="http://schemas.openxmlformats.org/officeDocument/2006/relationships/hyperlink" Target="https://docs.google.com/document/d/12goGL8hOm8e69E_4qlRi98pQ_yn_wezd/edit?usp=sharing&amp;ouid=101422140461223943192&amp;rtpof=true&amp;sd=tru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quitcarbon.com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355c03-56ab-459a-874b-26d3a6315ea6">
      <UserInfo>
        <DisplayName>Julie Chew</DisplayName>
        <AccountId>150</AccountId>
        <AccountType/>
      </UserInfo>
    </SharedWithUsers>
    <_ip_UnifiedCompliancePolicyUIAction xmlns="http://schemas.microsoft.com/sharepoint/v3" xsi:nil="true"/>
    <TaxCatchAll xmlns="640351b1-debe-4235-9be7-9b96a40f10b6" xsi:nil="true"/>
    <_ip_UnifiedCompliancePolicyProperties xmlns="http://schemas.microsoft.com/sharepoint/v3" xsi:nil="true"/>
    <lcf76f155ced4ddcb4097134ff3c332f xmlns="880a4d30-9cc4-4657-a5d0-9aede83265e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51C2B2F299254D8F3312CEB671BD55" ma:contentTypeVersion="17" ma:contentTypeDescription="Create a new document." ma:contentTypeScope="" ma:versionID="a34757953f4e754e3a48a9926328522d">
  <xsd:schema xmlns:xsd="http://www.w3.org/2001/XMLSchema" xmlns:xs="http://www.w3.org/2001/XMLSchema" xmlns:p="http://schemas.microsoft.com/office/2006/metadata/properties" xmlns:ns1="http://schemas.microsoft.com/sharepoint/v3" xmlns:ns2="880a4d30-9cc4-4657-a5d0-9aede83265ee" xmlns:ns3="f3355c03-56ab-459a-874b-26d3a6315ea6" xmlns:ns4="640351b1-debe-4235-9be7-9b96a40f10b6" targetNamespace="http://schemas.microsoft.com/office/2006/metadata/properties" ma:root="true" ma:fieldsID="803d51f3a19a0e81601ad185e5cac1c1" ns1:_="" ns2:_="" ns3:_="" ns4:_="">
    <xsd:import namespace="http://schemas.microsoft.com/sharepoint/v3"/>
    <xsd:import namespace="880a4d30-9cc4-4657-a5d0-9aede83265ee"/>
    <xsd:import namespace="f3355c03-56ab-459a-874b-26d3a6315ea6"/>
    <xsd:import namespace="640351b1-debe-4235-9be7-9b96a40f10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a4d30-9cc4-4657-a5d0-9aede8326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2718072-dfec-441a-b07e-fd6096826a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55c03-56ab-459a-874b-26d3a6315ea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351b1-debe-4235-9be7-9b96a40f10b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0f537eb-595b-4e67-9ddc-5989b76e905f}" ma:internalName="TaxCatchAll" ma:showField="CatchAllData" ma:web="f3355c03-56ab-459a-874b-26d3a6315e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1E940C-67DF-42F5-B254-8FBAC9BDBB8E}">
  <ds:schemaRefs>
    <ds:schemaRef ds:uri="http://schemas.microsoft.com/office/2006/metadata/properties"/>
    <ds:schemaRef ds:uri="http://schemas.microsoft.com/office/infopath/2007/PartnerControls"/>
    <ds:schemaRef ds:uri="f3355c03-56ab-459a-874b-26d3a6315ea6"/>
    <ds:schemaRef ds:uri="http://schemas.microsoft.com/sharepoint/v3"/>
    <ds:schemaRef ds:uri="640351b1-debe-4235-9be7-9b96a40f10b6"/>
    <ds:schemaRef ds:uri="880a4d30-9cc4-4657-a5d0-9aede83265ee"/>
  </ds:schemaRefs>
</ds:datastoreItem>
</file>

<file path=customXml/itemProps2.xml><?xml version="1.0" encoding="utf-8"?>
<ds:datastoreItem xmlns:ds="http://schemas.openxmlformats.org/officeDocument/2006/customXml" ds:itemID="{CF0F9C4D-E0D7-4095-AF75-E99719A6EE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46EF55-27A1-4B19-9374-FF035C55E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0a4d30-9cc4-4657-a5d0-9aede83265ee"/>
    <ds:schemaRef ds:uri="f3355c03-56ab-459a-874b-26d3a6315ea6"/>
    <ds:schemaRef ds:uri="640351b1-debe-4235-9be7-9b96a40f10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3773</Words>
  <Characters>21511</Characters>
  <Application>Microsoft Office Word</Application>
  <DocSecurity>2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Reyes</dc:creator>
  <cp:lastModifiedBy>Julie Chew</cp:lastModifiedBy>
  <cp:revision>3</cp:revision>
  <dcterms:created xsi:type="dcterms:W3CDTF">2023-12-22T21:24:00Z</dcterms:created>
  <dcterms:modified xsi:type="dcterms:W3CDTF">2023-12-27T00:12:00Z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0x0101002751C2B2F299254D8F3312CEB671BD55</vt:lpwstr>
  </property>
</Properties>
</file>