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A0C8" w14:textId="1BF93349" w:rsidR="005A34FD" w:rsidRDefault="0011634F" w:rsidP="005A34FD">
      <w:pPr>
        <w:tabs>
          <w:tab w:val="left" w:pos="6460"/>
        </w:tabs>
        <w:spacing w:before="64" w:after="0" w:line="240" w:lineRule="auto"/>
        <w:ind w:left="2610" w:right="1802" w:hanging="5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ARIN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="005A34FD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County Peace Conversion Commission </w:t>
      </w:r>
      <w:r w:rsidR="005A34FD" w:rsidRPr="005A34FD">
        <w:rPr>
          <w:rFonts w:ascii="Arial" w:eastAsia="Arial" w:hAnsi="Arial" w:cs="Arial"/>
          <w:b/>
          <w:bCs/>
          <w:sz w:val="24"/>
          <w:szCs w:val="24"/>
        </w:rPr>
        <w:t>Marin County Board of Supervisors, Room 329</w:t>
      </w:r>
      <w:r w:rsidR="005A34FD">
        <w:rPr>
          <w:rFonts w:ascii="Arial" w:eastAsia="Arial" w:hAnsi="Arial" w:cs="Arial"/>
          <w:b/>
          <w:bCs/>
          <w:sz w:val="28"/>
          <w:szCs w:val="28"/>
        </w:rPr>
        <w:t>,</w:t>
      </w:r>
    </w:p>
    <w:p w14:paraId="0A103A8F" w14:textId="34555DCD" w:rsidR="005A34FD" w:rsidRDefault="005A34FD" w:rsidP="005A34FD">
      <w:pPr>
        <w:tabs>
          <w:tab w:val="left" w:pos="6460"/>
        </w:tabs>
        <w:spacing w:before="64" w:after="0" w:line="240" w:lineRule="auto"/>
        <w:ind w:left="2610" w:right="1802" w:hanging="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5A34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Marin County Civic Center,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San Rafael, CA 94903</w:t>
      </w:r>
    </w:p>
    <w:p w14:paraId="49FC63B4" w14:textId="398B33A4" w:rsidR="005A34FD" w:rsidRDefault="005A34FD" w:rsidP="005A34FD">
      <w:pPr>
        <w:tabs>
          <w:tab w:val="left" w:pos="6460"/>
        </w:tabs>
        <w:spacing w:before="64" w:after="0" w:line="240" w:lineRule="auto"/>
        <w:ind w:left="2610" w:right="1802" w:hanging="5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Telephone (415) 473-7331 </w:t>
      </w:r>
      <w:hyperlink r:id="rId7" w:history="1">
        <w:r w:rsidRPr="00A54A11">
          <w:rPr>
            <w:rStyle w:val="Hyperlink"/>
            <w:rFonts w:ascii="Arial" w:eastAsia="Arial" w:hAnsi="Arial" w:cs="Arial"/>
            <w:b/>
            <w:bCs/>
            <w:spacing w:val="1"/>
            <w:sz w:val="24"/>
            <w:szCs w:val="24"/>
          </w:rPr>
          <w:t>tstewart@marincounty.org</w:t>
        </w:r>
      </w:hyperlink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2C48E090" w14:textId="77777777" w:rsidR="0032390F" w:rsidRPr="005A34FD" w:rsidRDefault="0032390F" w:rsidP="005A34FD">
      <w:pPr>
        <w:tabs>
          <w:tab w:val="left" w:pos="6460"/>
        </w:tabs>
        <w:spacing w:before="64" w:after="0" w:line="240" w:lineRule="auto"/>
        <w:ind w:left="2610" w:right="1802" w:hanging="5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E01165" w14:textId="77777777" w:rsidR="002B776D" w:rsidRDefault="002B776D">
      <w:pPr>
        <w:spacing w:after="0" w:line="200" w:lineRule="exact"/>
        <w:rPr>
          <w:sz w:val="20"/>
          <w:szCs w:val="20"/>
        </w:rPr>
      </w:pPr>
    </w:p>
    <w:p w14:paraId="2D4E314E" w14:textId="124301E4" w:rsidR="002B776D" w:rsidRPr="000E2D2C" w:rsidRDefault="00447642" w:rsidP="00A34646">
      <w:pPr>
        <w:spacing w:before="18" w:after="0" w:line="240" w:lineRule="auto"/>
        <w:ind w:left="2250" w:right="223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AF22CCB">
          <v:group id="_x0000_s1040" style="position:absolute;left:0;text-align:left;margin-left:51.2pt;margin-top:-86.85pt;width:526.6pt;height:62.7pt;z-index:-251656192;mso-position-horizontal-relative:page" coordorigin="1024,-1737" coordsize="10532,1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056;top:-1737;width:1879;height:1236">
              <v:imagedata r:id="rId8" o:title=""/>
            </v:shape>
            <v:group id="_x0000_s1043" style="position:absolute;left:1030;top:-494;width:10521;height:2" coordorigin="1030,-494" coordsize="10521,2">
              <v:shape id="_x0000_s1044" style="position:absolute;left:1030;top:-494;width:10521;height:2" coordorigin="1030,-494" coordsize="10521,0" path="m1030,-494r10521,e" filled="f" strokeweight=".53pt">
                <v:path arrowok="t"/>
              </v:shape>
            </v:group>
            <v:group id="_x0000_s1041" style="position:absolute;left:2938;top:-498;width:10;height:10" coordorigin="2938,-498" coordsize="10,10">
              <v:shape id="_x0000_s1042" style="position:absolute;left:2938;top:-498;width:10;height:10" coordorigin="2938,-498" coordsize="10,10" path="m2938,-493r10,e" filled="f" strokeweight=".58pt">
                <v:path arrowok="t"/>
              </v:shape>
            </v:group>
            <w10:wrap anchorx="page"/>
          </v:group>
        </w:pict>
      </w:r>
      <w:r w:rsidR="00A21155">
        <w:rPr>
          <w:rFonts w:ascii="Arial" w:eastAsia="Arial" w:hAnsi="Arial" w:cs="Arial"/>
          <w:b/>
          <w:bCs/>
          <w:sz w:val="28"/>
          <w:szCs w:val="28"/>
        </w:rPr>
        <w:t xml:space="preserve">Virtual </w:t>
      </w:r>
      <w:r w:rsidR="00C96677" w:rsidRPr="000E2D2C">
        <w:rPr>
          <w:rFonts w:ascii="Arial" w:eastAsia="Arial" w:hAnsi="Arial" w:cs="Arial"/>
          <w:b/>
          <w:bCs/>
          <w:sz w:val="28"/>
          <w:szCs w:val="28"/>
        </w:rPr>
        <w:t>Peace</w:t>
      </w:r>
      <w:r w:rsidR="00C96677" w:rsidRPr="000E2D2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6677" w:rsidRPr="000E2D2C">
        <w:rPr>
          <w:rFonts w:ascii="Arial" w:eastAsia="Arial" w:hAnsi="Arial" w:cs="Arial"/>
          <w:b/>
          <w:bCs/>
          <w:sz w:val="28"/>
          <w:szCs w:val="28"/>
        </w:rPr>
        <w:t xml:space="preserve">Conversion Commission </w:t>
      </w:r>
      <w:r w:rsidR="00A34646">
        <w:rPr>
          <w:rFonts w:ascii="Arial" w:eastAsia="Arial" w:hAnsi="Arial" w:cs="Arial"/>
          <w:b/>
          <w:bCs/>
          <w:sz w:val="28"/>
          <w:szCs w:val="28"/>
        </w:rPr>
        <w:t>M</w:t>
      </w:r>
      <w:r w:rsidR="00C96677" w:rsidRPr="000E2D2C">
        <w:rPr>
          <w:rFonts w:ascii="Arial" w:eastAsia="Arial" w:hAnsi="Arial" w:cs="Arial"/>
          <w:b/>
          <w:bCs/>
          <w:sz w:val="28"/>
          <w:szCs w:val="28"/>
        </w:rPr>
        <w:t>eeting</w:t>
      </w:r>
    </w:p>
    <w:p w14:paraId="0A14C296" w14:textId="5979B2E8" w:rsidR="00A34646" w:rsidRDefault="00A21155" w:rsidP="00A34646">
      <w:pPr>
        <w:tabs>
          <w:tab w:val="left" w:pos="6580"/>
        </w:tabs>
        <w:spacing w:after="0" w:line="320" w:lineRule="exact"/>
        <w:ind w:left="2250" w:right="2536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Wednesday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,</w:t>
      </w:r>
      <w:r w:rsidR="0011634F" w:rsidRPr="000E2D2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October 6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,</w:t>
      </w:r>
      <w:r w:rsidR="0011634F" w:rsidRPr="000E2D2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2</w:t>
      </w:r>
      <w:r w:rsidR="0011634F" w:rsidRPr="000E2D2C">
        <w:rPr>
          <w:rFonts w:ascii="Arial" w:eastAsia="Arial" w:hAnsi="Arial" w:cs="Arial"/>
          <w:b/>
          <w:bCs/>
          <w:spacing w:val="-2"/>
          <w:sz w:val="28"/>
          <w:szCs w:val="28"/>
        </w:rPr>
        <w:t>0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21</w:t>
      </w:r>
      <w:r w:rsidR="00C96677" w:rsidRPr="000E2D2C">
        <w:rPr>
          <w:rFonts w:ascii="Arial" w:eastAsia="Arial" w:hAnsi="Arial" w:cs="Arial"/>
          <w:b/>
          <w:bCs/>
          <w:sz w:val="28"/>
          <w:szCs w:val="28"/>
        </w:rPr>
        <w:t xml:space="preserve"> - 2</w:t>
      </w:r>
      <w:r w:rsidR="0011634F" w:rsidRPr="000E2D2C"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00</w:t>
      </w:r>
      <w:r w:rsidR="0011634F" w:rsidRPr="000E2D2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11634F" w:rsidRPr="000E2D2C">
        <w:rPr>
          <w:rFonts w:ascii="Arial" w:eastAsia="Arial" w:hAnsi="Arial" w:cs="Arial"/>
          <w:b/>
          <w:bCs/>
          <w:spacing w:val="1"/>
          <w:sz w:val="28"/>
          <w:szCs w:val="28"/>
        </w:rPr>
        <w:t>p.</w:t>
      </w:r>
      <w:r w:rsidR="0011634F" w:rsidRPr="000E2D2C"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 w:rsidR="0011634F" w:rsidRPr="000E2D2C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4F75A40C" w14:textId="1D6043AF" w:rsidR="001313B1" w:rsidRPr="001B062A" w:rsidRDefault="001313B1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18"/>
          <w:szCs w:val="18"/>
        </w:rPr>
      </w:pPr>
    </w:p>
    <w:p w14:paraId="11115B22" w14:textId="639221AD" w:rsidR="00104A63" w:rsidRPr="005B4B7A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5B4B7A">
        <w:rPr>
          <w:rFonts w:ascii="Arial" w:eastAsia="Arial" w:hAnsi="Arial" w:cs="Arial"/>
        </w:rPr>
        <w:t>In</w:t>
      </w:r>
      <w:r w:rsidR="005B4B7A" w:rsidRPr="005B4B7A">
        <w:rPr>
          <w:rFonts w:ascii="Arial" w:eastAsia="Arial" w:hAnsi="Arial" w:cs="Arial"/>
        </w:rPr>
        <w:t xml:space="preserve"> compliance</w:t>
      </w:r>
      <w:r w:rsidRPr="005B4B7A">
        <w:rPr>
          <w:rFonts w:ascii="Arial" w:eastAsia="Arial" w:hAnsi="Arial" w:cs="Arial"/>
        </w:rPr>
        <w:t xml:space="preserve"> with local and state shelter in place orders, and as allowed by Governor Newsom’s Executive Order N-29-20, until further notice the Marin County Peace Conversion Commission meetings will not be providing an in-person meeting location for the public to attend.  The meeting will be streamed live (see below</w:t>
      </w:r>
      <w:r w:rsidR="00154CBD" w:rsidRPr="005B4B7A">
        <w:rPr>
          <w:rFonts w:ascii="Arial" w:eastAsia="Arial" w:hAnsi="Arial" w:cs="Arial"/>
        </w:rPr>
        <w:t>),</w:t>
      </w:r>
      <w:r w:rsidRPr="005B4B7A">
        <w:rPr>
          <w:rFonts w:ascii="Arial" w:eastAsia="Arial" w:hAnsi="Arial" w:cs="Arial"/>
        </w:rPr>
        <w:t xml:space="preserve"> and members of the public are encouraged to participate remotely as described below.  Members of the Peace Conversion Commission and staff may participate in the meeting electronically or via teleconference.</w:t>
      </w:r>
    </w:p>
    <w:p w14:paraId="18F2EF30" w14:textId="3ACEB6F1" w:rsidR="00104A63" w:rsidRPr="001B062A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18"/>
          <w:szCs w:val="18"/>
        </w:rPr>
      </w:pPr>
    </w:p>
    <w:p w14:paraId="274CFF5D" w14:textId="6E1493B8" w:rsidR="00104A63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AC4E54">
        <w:rPr>
          <w:rFonts w:ascii="Arial" w:eastAsia="Arial" w:hAnsi="Arial" w:cs="Arial"/>
          <w:b/>
          <w:bCs/>
          <w:sz w:val="28"/>
          <w:szCs w:val="28"/>
        </w:rPr>
        <w:t>How to watch the meeting:</w:t>
      </w:r>
    </w:p>
    <w:p w14:paraId="76AF26E6" w14:textId="3D83548B" w:rsidR="00104A63" w:rsidRPr="00AC4E54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>From a computer or mobile device:</w:t>
      </w:r>
    </w:p>
    <w:p w14:paraId="724F3A5A" w14:textId="647E7113" w:rsidR="00104A63" w:rsidRPr="00AC4E54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20"/>
          <w:szCs w:val="20"/>
        </w:rPr>
      </w:pPr>
    </w:p>
    <w:p w14:paraId="190FB328" w14:textId="0C919FC0" w:rsidR="00104A63" w:rsidRPr="00AC4E54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u w:val="single"/>
        </w:rPr>
      </w:pPr>
      <w:r w:rsidRPr="00AC4E54">
        <w:rPr>
          <w:rFonts w:ascii="Arial" w:eastAsia="Arial" w:hAnsi="Arial" w:cs="Arial"/>
        </w:rPr>
        <w:t xml:space="preserve">Visit </w:t>
      </w:r>
      <w:hyperlink r:id="rId9" w:history="1">
        <w:r w:rsidRPr="00AC4E54">
          <w:rPr>
            <w:rStyle w:val="Hyperlink"/>
            <w:rFonts w:ascii="Arial" w:eastAsia="Arial" w:hAnsi="Arial" w:cs="Arial"/>
          </w:rPr>
          <w:t>www.zoom.us/join</w:t>
        </w:r>
      </w:hyperlink>
    </w:p>
    <w:p w14:paraId="49AA4DD5" w14:textId="048184B1" w:rsidR="00104A63" w:rsidRPr="00AC4E54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 xml:space="preserve">Meeting ID: </w:t>
      </w:r>
      <w:r w:rsidR="0035233E">
        <w:rPr>
          <w:rFonts w:ascii="Arial" w:eastAsia="Arial" w:hAnsi="Arial" w:cs="Arial"/>
        </w:rPr>
        <w:t>982 7048 7434</w:t>
      </w:r>
    </w:p>
    <w:p w14:paraId="477FB370" w14:textId="112D7469" w:rsidR="00104A63" w:rsidRPr="00AC4E54" w:rsidRDefault="00104A63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 xml:space="preserve">Password: </w:t>
      </w:r>
      <w:r w:rsidR="0035233E">
        <w:rPr>
          <w:rFonts w:ascii="Arial" w:eastAsia="Arial" w:hAnsi="Arial" w:cs="Arial"/>
        </w:rPr>
        <w:t>596756</w:t>
      </w:r>
    </w:p>
    <w:p w14:paraId="2C66FB9E" w14:textId="05CFB51E" w:rsidR="00600E31" w:rsidRPr="00AC4E54" w:rsidRDefault="00600E31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20"/>
          <w:szCs w:val="20"/>
        </w:rPr>
      </w:pPr>
    </w:p>
    <w:p w14:paraId="0C63F5C6" w14:textId="159DC7FF" w:rsidR="00600E31" w:rsidRPr="00AC4E54" w:rsidRDefault="00154CBD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>Or</w:t>
      </w:r>
      <w:r w:rsidR="00600E31" w:rsidRPr="00AC4E54">
        <w:rPr>
          <w:rFonts w:ascii="Arial" w:eastAsia="Arial" w:hAnsi="Arial" w:cs="Arial"/>
        </w:rPr>
        <w:t xml:space="preserve"> </w:t>
      </w:r>
      <w:r w:rsidRPr="00AC4E54">
        <w:rPr>
          <w:rFonts w:ascii="Arial" w:eastAsia="Arial" w:hAnsi="Arial" w:cs="Arial"/>
        </w:rPr>
        <w:t>join</w:t>
      </w:r>
      <w:r w:rsidR="00600E31" w:rsidRPr="00AC4E54">
        <w:rPr>
          <w:rFonts w:ascii="Arial" w:eastAsia="Arial" w:hAnsi="Arial" w:cs="Arial"/>
        </w:rPr>
        <w:t xml:space="preserve"> us using your telephone:</w:t>
      </w:r>
    </w:p>
    <w:p w14:paraId="434F6108" w14:textId="574A4792" w:rsidR="00600E31" w:rsidRPr="00AC4E54" w:rsidRDefault="00600E31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18"/>
          <w:szCs w:val="18"/>
        </w:rPr>
      </w:pPr>
    </w:p>
    <w:p w14:paraId="57A899CF" w14:textId="11E9F0B9" w:rsidR="00600E31" w:rsidRPr="00AC4E54" w:rsidRDefault="00600E31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>Dial</w:t>
      </w:r>
      <w:proofErr w:type="gramStart"/>
      <w:r w:rsidRPr="00AC4E54">
        <w:rPr>
          <w:rFonts w:ascii="Arial" w:eastAsia="Arial" w:hAnsi="Arial" w:cs="Arial"/>
        </w:rPr>
        <w:t>:  (</w:t>
      </w:r>
      <w:proofErr w:type="gramEnd"/>
      <w:r w:rsidRPr="00AC4E54">
        <w:rPr>
          <w:rFonts w:ascii="Arial" w:eastAsia="Arial" w:hAnsi="Arial" w:cs="Arial"/>
        </w:rPr>
        <w:t>669) 900-6833</w:t>
      </w:r>
    </w:p>
    <w:p w14:paraId="154D4616" w14:textId="383F8F70" w:rsidR="00600E31" w:rsidRPr="00AC4E54" w:rsidRDefault="00600E31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 w:rsidRPr="00AC4E54">
        <w:rPr>
          <w:rFonts w:ascii="Arial" w:eastAsia="Arial" w:hAnsi="Arial" w:cs="Arial"/>
        </w:rPr>
        <w:t xml:space="preserve">Meeting ID: </w:t>
      </w:r>
      <w:r w:rsidR="0035233E">
        <w:rPr>
          <w:rFonts w:ascii="Arial" w:eastAsia="Arial" w:hAnsi="Arial" w:cs="Arial"/>
        </w:rPr>
        <w:t>982 7048 7434</w:t>
      </w:r>
      <w:r w:rsidR="00447642">
        <w:rPr>
          <w:rFonts w:ascii="Arial" w:eastAsia="Arial" w:hAnsi="Arial" w:cs="Arial"/>
        </w:rPr>
        <w:t xml:space="preserve"> #</w:t>
      </w:r>
    </w:p>
    <w:p w14:paraId="68D098FF" w14:textId="7C0784D5" w:rsidR="00600E31" w:rsidRDefault="00AC4E54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#Attendee ID</w:t>
      </w:r>
      <w:r w:rsidR="0044764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#</w:t>
      </w:r>
    </w:p>
    <w:p w14:paraId="5FE742A4" w14:textId="796E8C15" w:rsidR="00AC4E54" w:rsidRDefault="00AC4E54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Password: </w:t>
      </w:r>
      <w:r w:rsidR="0035233E">
        <w:rPr>
          <w:rFonts w:ascii="Arial" w:eastAsia="Arial" w:hAnsi="Arial" w:cs="Arial"/>
        </w:rPr>
        <w:t>596756</w:t>
      </w:r>
    </w:p>
    <w:p w14:paraId="00C7FEB3" w14:textId="2100FE03" w:rsidR="00AC4E54" w:rsidRDefault="00AC4E54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sz w:val="20"/>
          <w:szCs w:val="20"/>
        </w:rPr>
      </w:pPr>
    </w:p>
    <w:p w14:paraId="3E1D80A6" w14:textId="78A51737" w:rsidR="00447642" w:rsidRPr="00447642" w:rsidRDefault="00447642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b/>
          <w:bCs/>
        </w:rPr>
      </w:pPr>
      <w:r w:rsidRPr="00447642">
        <w:rPr>
          <w:rFonts w:ascii="Arial" w:eastAsia="Arial" w:hAnsi="Arial" w:cs="Arial"/>
          <w:b/>
          <w:bCs/>
        </w:rPr>
        <w:t>Comment Live During the Meeting:</w:t>
      </w:r>
    </w:p>
    <w:p w14:paraId="70789A14" w14:textId="77777777" w:rsidR="00447642" w:rsidRPr="00447642" w:rsidRDefault="00447642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FD5C6A" w14:textId="51D044FC" w:rsidR="00447642" w:rsidRDefault="00447642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a computer or mobile device: Use the “Raise Hand” button to inform the moderator that you would like to comment.</w:t>
      </w:r>
    </w:p>
    <w:p w14:paraId="5EE81997" w14:textId="77777777" w:rsidR="00447642" w:rsidRDefault="00447642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1D05F5DD" w14:textId="3F177A8C" w:rsidR="00AC4E54" w:rsidRDefault="00447642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telephone: </w:t>
      </w:r>
      <w:r w:rsidR="008D0800">
        <w:rPr>
          <w:rFonts w:ascii="Arial" w:eastAsia="Arial" w:hAnsi="Arial" w:cs="Arial"/>
        </w:rPr>
        <w:t>Press *9 to inform the moderator that you would like to comment.</w:t>
      </w:r>
    </w:p>
    <w:p w14:paraId="15BE6D47" w14:textId="4573082C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690D4F7B" w14:textId="3EAF172C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5E18C5A1" w14:textId="776298BD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1C8A700A" w14:textId="05F90056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3C8E8868" w14:textId="4E6E1677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7060B383" w14:textId="48D39217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77984C9A" w14:textId="4085AEE0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provide comment on agenda items:</w:t>
      </w:r>
    </w:p>
    <w:p w14:paraId="6392ADF3" w14:textId="0D2836AC" w:rsidR="00BF109B" w:rsidRDefault="00BF109B" w:rsidP="001313B1">
      <w:pPr>
        <w:tabs>
          <w:tab w:val="left" w:pos="6580"/>
        </w:tabs>
        <w:spacing w:after="0" w:line="320" w:lineRule="exact"/>
        <w:ind w:left="540" w:right="520"/>
        <w:jc w:val="both"/>
        <w:rPr>
          <w:rFonts w:ascii="Arial" w:eastAsia="Arial" w:hAnsi="Arial" w:cs="Arial"/>
        </w:rPr>
      </w:pPr>
    </w:p>
    <w:p w14:paraId="5AC60D78" w14:textId="27231696" w:rsidR="00BF109B" w:rsidRDefault="00BF109B" w:rsidP="00BF109B">
      <w:pPr>
        <w:pStyle w:val="ListParagraph"/>
        <w:numPr>
          <w:ilvl w:val="0"/>
          <w:numId w:val="2"/>
        </w:numPr>
        <w:tabs>
          <w:tab w:val="left" w:pos="6580"/>
        </w:tabs>
        <w:spacing w:after="0" w:line="320" w:lineRule="exact"/>
        <w:ind w:right="520"/>
        <w:jc w:val="both"/>
        <w:rPr>
          <w:rFonts w:ascii="Arial" w:eastAsia="Arial" w:hAnsi="Arial" w:cs="Arial"/>
        </w:rPr>
      </w:pPr>
      <w:r w:rsidRPr="00BF109B">
        <w:rPr>
          <w:rFonts w:ascii="Arial" w:eastAsia="Arial" w:hAnsi="Arial" w:cs="Arial"/>
          <w:b/>
          <w:bCs/>
          <w:u w:val="single"/>
        </w:rPr>
        <w:t>Before the meeting</w:t>
      </w:r>
      <w:r>
        <w:rPr>
          <w:rFonts w:ascii="Arial" w:eastAsia="Arial" w:hAnsi="Arial" w:cs="Arial"/>
          <w:b/>
          <w:bCs/>
        </w:rPr>
        <w:t xml:space="preserve">:  </w:t>
      </w:r>
      <w:r>
        <w:rPr>
          <w:rFonts w:ascii="Arial" w:eastAsia="Arial" w:hAnsi="Arial" w:cs="Arial"/>
        </w:rPr>
        <w:t xml:space="preserve">Email your comments to </w:t>
      </w:r>
      <w:hyperlink r:id="rId10" w:history="1">
        <w:r w:rsidRPr="001C7F64">
          <w:rPr>
            <w:rStyle w:val="Hyperlink"/>
            <w:rFonts w:ascii="Arial" w:eastAsia="Arial" w:hAnsi="Arial" w:cs="Arial"/>
          </w:rPr>
          <w:t>tstewart@marincounty.org</w:t>
        </w:r>
      </w:hyperlink>
      <w:r>
        <w:rPr>
          <w:rFonts w:ascii="Arial" w:eastAsia="Arial" w:hAnsi="Arial" w:cs="Arial"/>
          <w:i/>
          <w:iCs/>
        </w:rPr>
        <w:t>.</w:t>
      </w:r>
      <w:r w:rsidRPr="00BF109B">
        <w:rPr>
          <w:rFonts w:ascii="Arial" w:eastAsia="Arial" w:hAnsi="Arial" w:cs="Arial"/>
        </w:rPr>
        <w:t xml:space="preserve">  Please email your comments </w:t>
      </w:r>
      <w:r>
        <w:rPr>
          <w:rFonts w:ascii="Arial" w:eastAsia="Arial" w:hAnsi="Arial" w:cs="Arial"/>
        </w:rPr>
        <w:t>before 11:00 on Wednesday, October 6, 2021.  Please include the agenda item number you are addressing and your name.</w:t>
      </w:r>
    </w:p>
    <w:p w14:paraId="08263291" w14:textId="77777777" w:rsidR="00BF109B" w:rsidRDefault="00BF109B" w:rsidP="00BF109B">
      <w:pPr>
        <w:pStyle w:val="ListParagraph"/>
        <w:tabs>
          <w:tab w:val="left" w:pos="6580"/>
        </w:tabs>
        <w:spacing w:after="0" w:line="320" w:lineRule="exact"/>
        <w:ind w:left="1260" w:right="520"/>
        <w:jc w:val="both"/>
        <w:rPr>
          <w:rFonts w:ascii="Arial" w:eastAsia="Arial" w:hAnsi="Arial" w:cs="Arial"/>
        </w:rPr>
      </w:pPr>
    </w:p>
    <w:p w14:paraId="45AF3507" w14:textId="328A5FF1" w:rsidR="002B776D" w:rsidRPr="00833F8D" w:rsidRDefault="00BF109B" w:rsidP="00833F8D">
      <w:pPr>
        <w:pStyle w:val="ListParagraph"/>
        <w:numPr>
          <w:ilvl w:val="0"/>
          <w:numId w:val="2"/>
        </w:numPr>
        <w:tabs>
          <w:tab w:val="left" w:pos="6580"/>
        </w:tabs>
        <w:spacing w:after="0" w:line="320" w:lineRule="exact"/>
        <w:ind w:right="520"/>
        <w:jc w:val="both"/>
        <w:rPr>
          <w:rFonts w:ascii="Arial" w:eastAsia="Arial" w:hAnsi="Arial" w:cs="Arial"/>
          <w:b/>
          <w:bCs/>
          <w:u w:val="single"/>
        </w:rPr>
      </w:pPr>
      <w:r w:rsidRPr="00BF109B">
        <w:rPr>
          <w:rFonts w:ascii="Arial" w:eastAsia="Arial" w:hAnsi="Arial" w:cs="Arial"/>
          <w:b/>
          <w:bCs/>
          <w:u w:val="single"/>
        </w:rPr>
        <w:t>During the meeting (only)</w:t>
      </w:r>
      <w:r>
        <w:rPr>
          <w:rFonts w:ascii="Arial" w:eastAsia="Arial" w:hAnsi="Arial" w:cs="Arial"/>
        </w:rPr>
        <w:t>:  During the meeting use the “Raise Hand” button or press *9 if you would like to make a comment (up to a time limit set by the Commission President</w:t>
      </w:r>
      <w:r w:rsidR="00833F8D">
        <w:rPr>
          <w:rFonts w:ascii="Arial" w:eastAsia="Arial" w:hAnsi="Arial" w:cs="Arial"/>
        </w:rPr>
        <w:t xml:space="preserve">) when the specific agenda item is considered by the </w:t>
      </w:r>
      <w:r w:rsidR="00447642">
        <w:rPr>
          <w:rFonts w:ascii="Arial" w:eastAsia="Arial" w:hAnsi="Arial" w:cs="Arial"/>
        </w:rPr>
        <w:t>Commission</w:t>
      </w:r>
      <w:r w:rsidR="00833F8D">
        <w:rPr>
          <w:rFonts w:ascii="Arial" w:eastAsia="Arial" w:hAnsi="Arial" w:cs="Arial"/>
        </w:rPr>
        <w:t>.  Your comments will also become part of the public record.</w:t>
      </w:r>
    </w:p>
    <w:p w14:paraId="6C3B6981" w14:textId="77777777" w:rsidR="00833F8D" w:rsidRPr="00833F8D" w:rsidRDefault="00833F8D" w:rsidP="00833F8D">
      <w:pPr>
        <w:pStyle w:val="ListParagraph"/>
        <w:rPr>
          <w:rFonts w:ascii="Arial" w:eastAsia="Arial" w:hAnsi="Arial" w:cs="Arial"/>
          <w:b/>
          <w:bCs/>
          <w:u w:val="single"/>
        </w:rPr>
      </w:pPr>
    </w:p>
    <w:p w14:paraId="7C80975B" w14:textId="0B4BDFAA" w:rsidR="00833F8D" w:rsidRPr="00833F8D" w:rsidRDefault="00833F8D" w:rsidP="00833F8D">
      <w:pPr>
        <w:pStyle w:val="ListParagraph"/>
        <w:numPr>
          <w:ilvl w:val="0"/>
          <w:numId w:val="2"/>
        </w:numPr>
        <w:tabs>
          <w:tab w:val="left" w:pos="6580"/>
        </w:tabs>
        <w:spacing w:after="0" w:line="320" w:lineRule="exact"/>
        <w:ind w:right="52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Other information for public comment</w:t>
      </w:r>
      <w:r>
        <w:rPr>
          <w:rFonts w:ascii="Arial" w:eastAsia="Arial" w:hAnsi="Arial" w:cs="Arial"/>
        </w:rPr>
        <w:t xml:space="preserve">:  </w:t>
      </w:r>
    </w:p>
    <w:p w14:paraId="78D033E7" w14:textId="74D325A9" w:rsidR="00833F8D" w:rsidRDefault="00833F8D" w:rsidP="00833F8D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General comments on items </w:t>
      </w:r>
      <w:r w:rsidRPr="00833F8D">
        <w:rPr>
          <w:rFonts w:ascii="Arial" w:eastAsia="Arial" w:hAnsi="Arial" w:cs="Arial"/>
          <w:i/>
          <w:iCs/>
        </w:rPr>
        <w:t>not on the agenda</w:t>
      </w:r>
      <w:r>
        <w:rPr>
          <w:rFonts w:ascii="Arial" w:eastAsia="Arial" w:hAnsi="Arial" w:cs="Arial"/>
        </w:rPr>
        <w:t xml:space="preserve"> can be shared during Open Time.</w:t>
      </w:r>
    </w:p>
    <w:p w14:paraId="6358CA4A" w14:textId="49B97128" w:rsidR="00833F8D" w:rsidRDefault="00833F8D" w:rsidP="00833F8D">
      <w:pPr>
        <w:pStyle w:val="ListParagraph"/>
        <w:numPr>
          <w:ilvl w:val="0"/>
          <w:numId w:val="3"/>
        </w:numPr>
        <w:ind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Comments specific to a </w:t>
      </w:r>
      <w:r>
        <w:rPr>
          <w:rFonts w:ascii="Arial" w:eastAsia="Arial" w:hAnsi="Arial" w:cs="Arial"/>
          <w:b/>
          <w:bCs/>
        </w:rPr>
        <w:t>particular agenda item</w:t>
      </w:r>
      <w:r>
        <w:rPr>
          <w:rFonts w:ascii="Arial" w:eastAsia="Arial" w:hAnsi="Arial" w:cs="Arial"/>
        </w:rPr>
        <w:t xml:space="preserve"> must be expressed while the Commission is considering that agenda item.  Toward the end of the item and staff discussion, the Commission President will ask for public comment.</w:t>
      </w:r>
    </w:p>
    <w:p w14:paraId="1B6FA8EA" w14:textId="299DC4F6" w:rsidR="00833F8D" w:rsidRPr="00833F8D" w:rsidRDefault="00833F8D" w:rsidP="00833F8D">
      <w:pPr>
        <w:pStyle w:val="ListParagraph"/>
        <w:numPr>
          <w:ilvl w:val="0"/>
          <w:numId w:val="3"/>
        </w:numPr>
        <w:ind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miss the public comment period, please email your comment to </w:t>
      </w:r>
      <w:hyperlink r:id="rId11" w:history="1">
        <w:r w:rsidRPr="001C7F64">
          <w:rPr>
            <w:rStyle w:val="Hyperlink"/>
            <w:rFonts w:ascii="Arial" w:eastAsia="Arial" w:hAnsi="Arial" w:cs="Arial"/>
          </w:rPr>
          <w:t>tstewart@marincounty.org</w:t>
        </w:r>
      </w:hyperlink>
      <w:r>
        <w:rPr>
          <w:rFonts w:ascii="Arial" w:eastAsia="Arial" w:hAnsi="Arial" w:cs="Arial"/>
        </w:rPr>
        <w:t xml:space="preserve"> and you will receive an appropriate response.</w:t>
      </w:r>
    </w:p>
    <w:sectPr w:rsidR="00833F8D" w:rsidRPr="00833F8D" w:rsidSect="001B062A">
      <w:footerReference w:type="default" r:id="rId12"/>
      <w:type w:val="continuous"/>
      <w:pgSz w:w="12240" w:h="15840"/>
      <w:pgMar w:top="360" w:right="480" w:bottom="280" w:left="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948C" w14:textId="77777777" w:rsidR="00A21155" w:rsidRDefault="00A21155" w:rsidP="00A21155">
      <w:pPr>
        <w:spacing w:after="0" w:line="240" w:lineRule="auto"/>
      </w:pPr>
      <w:r>
        <w:separator/>
      </w:r>
    </w:p>
  </w:endnote>
  <w:endnote w:type="continuationSeparator" w:id="0">
    <w:p w14:paraId="5F506F85" w14:textId="77777777" w:rsidR="00A21155" w:rsidRDefault="00A21155" w:rsidP="00A2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38AE" w14:textId="08444691" w:rsidR="00A21155" w:rsidRPr="00BB6A80" w:rsidRDefault="00A21155" w:rsidP="00A21155">
    <w:pPr>
      <w:jc w:val="center"/>
    </w:pPr>
    <w:r w:rsidRPr="009750EC">
      <w:rPr>
        <w:noProof/>
      </w:rPr>
      <w:drawing>
        <wp:inline distT="0" distB="0" distL="0" distR="0" wp14:anchorId="70E3BFF2" wp14:editId="5528B249">
          <wp:extent cx="336232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1A5EA" w14:textId="2771DB64" w:rsidR="00A21155" w:rsidRDefault="0069443D" w:rsidP="00A34646">
    <w:pPr>
      <w:pStyle w:val="Footer"/>
      <w:tabs>
        <w:tab w:val="clear" w:pos="9360"/>
        <w:tab w:val="right" w:pos="10620"/>
      </w:tabs>
      <w:ind w:left="720" w:right="700"/>
      <w:jc w:val="both"/>
      <w:rPr>
        <w:b/>
        <w:bCs/>
        <w:sz w:val="24"/>
        <w:szCs w:val="24"/>
      </w:rPr>
    </w:pPr>
    <w:r w:rsidRPr="0069443D">
      <w:rPr>
        <w:b/>
        <w:bCs/>
        <w:sz w:val="24"/>
        <w:szCs w:val="24"/>
      </w:rPr>
      <w:t xml:space="preserve">All public meetings and events sponsored or conducted by the County of Marin are </w:t>
    </w:r>
    <w:r>
      <w:rPr>
        <w:b/>
        <w:bCs/>
        <w:sz w:val="24"/>
        <w:szCs w:val="24"/>
      </w:rPr>
      <w:t xml:space="preserve">held in accessible sites. Requests for accommodations may be made by calling (415 473-4381 (Voice). CA Relay 711, or by e=mail at </w:t>
    </w:r>
    <w:hyperlink r:id="rId2" w:history="1">
      <w:r w:rsidRPr="001C7F64">
        <w:rPr>
          <w:rStyle w:val="Hyperlink"/>
          <w:b/>
          <w:bCs/>
          <w:sz w:val="24"/>
          <w:szCs w:val="24"/>
        </w:rPr>
        <w:t>disabilityaccess@marincounty.org</w:t>
      </w:r>
    </w:hyperlink>
    <w:r>
      <w:rPr>
        <w:b/>
        <w:bCs/>
        <w:sz w:val="24"/>
        <w:szCs w:val="24"/>
      </w:rPr>
      <w:t xml:space="preserve"> at least five business days in advance of the event. Copies of documents are available in alternative formats,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C3EB" w14:textId="77777777" w:rsidR="00A21155" w:rsidRDefault="00A21155" w:rsidP="00A21155">
      <w:pPr>
        <w:spacing w:after="0" w:line="240" w:lineRule="auto"/>
      </w:pPr>
      <w:r>
        <w:separator/>
      </w:r>
    </w:p>
  </w:footnote>
  <w:footnote w:type="continuationSeparator" w:id="0">
    <w:p w14:paraId="6F8BDED9" w14:textId="77777777" w:rsidR="00A21155" w:rsidRDefault="00A21155" w:rsidP="00A2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5CD9"/>
    <w:multiLevelType w:val="hybridMultilevel"/>
    <w:tmpl w:val="C21AE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A5467E"/>
    <w:multiLevelType w:val="hybridMultilevel"/>
    <w:tmpl w:val="158ABD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1648B6"/>
    <w:multiLevelType w:val="hybridMultilevel"/>
    <w:tmpl w:val="EE0E160E"/>
    <w:lvl w:ilvl="0" w:tplc="ED66F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76D"/>
    <w:rsid w:val="000E2D2C"/>
    <w:rsid w:val="00104A63"/>
    <w:rsid w:val="0011634F"/>
    <w:rsid w:val="001313B1"/>
    <w:rsid w:val="00154CBD"/>
    <w:rsid w:val="001B062A"/>
    <w:rsid w:val="00223BBE"/>
    <w:rsid w:val="002B776D"/>
    <w:rsid w:val="00316E69"/>
    <w:rsid w:val="0032390F"/>
    <w:rsid w:val="0035233E"/>
    <w:rsid w:val="00447642"/>
    <w:rsid w:val="005A34FD"/>
    <w:rsid w:val="005B4B7A"/>
    <w:rsid w:val="00600E31"/>
    <w:rsid w:val="0069443D"/>
    <w:rsid w:val="00704ED9"/>
    <w:rsid w:val="0081023C"/>
    <w:rsid w:val="00833F8D"/>
    <w:rsid w:val="008D0800"/>
    <w:rsid w:val="009A31AE"/>
    <w:rsid w:val="00A21155"/>
    <w:rsid w:val="00A34646"/>
    <w:rsid w:val="00AB7689"/>
    <w:rsid w:val="00AC4E54"/>
    <w:rsid w:val="00BF109B"/>
    <w:rsid w:val="00C8157F"/>
    <w:rsid w:val="00C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3E77A"/>
  <w15:docId w15:val="{3540939E-AFE9-4C76-A8FD-F0D1A62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4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55"/>
  </w:style>
  <w:style w:type="paragraph" w:styleId="Footer">
    <w:name w:val="footer"/>
    <w:basedOn w:val="Normal"/>
    <w:link w:val="FooterChar"/>
    <w:unhideWhenUsed/>
    <w:rsid w:val="00A2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tewart@marincount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tewart@marincoun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stewart@marin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m.us/jo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yaccess@marincounty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FOR: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FOR:</dc:title>
  <dc:creator>Denegri Baker, Eva</dc:creator>
  <cp:lastModifiedBy>Stewart,Toni</cp:lastModifiedBy>
  <cp:revision>4</cp:revision>
  <cp:lastPrinted>2021-09-15T20:27:00Z</cp:lastPrinted>
  <dcterms:created xsi:type="dcterms:W3CDTF">2021-09-15T20:32:00Z</dcterms:created>
  <dcterms:modified xsi:type="dcterms:W3CDTF">2021-09-22T21:23:00Z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2021-08-11T00:00:00Z</vt:filetime>
  </property>
</Properties>
</file>